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675B3" w:rsidRDefault="00615710"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267D0599" wp14:editId="254C9713">
                <wp:simplePos x="0" y="0"/>
                <wp:positionH relativeFrom="margin">
                  <wp:align>left</wp:align>
                </wp:positionH>
                <wp:positionV relativeFrom="paragraph">
                  <wp:posOffset>260985</wp:posOffset>
                </wp:positionV>
                <wp:extent cx="6464935" cy="4305300"/>
                <wp:effectExtent l="0" t="0" r="0" b="0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935" cy="4305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A7F" w:rsidRPr="000B2005" w:rsidRDefault="004C6A7F" w:rsidP="004C6A7F">
                            <w:pPr>
                              <w:pStyle w:val="Estilopredeterminado"/>
                              <w:rPr>
                                <w:lang w:val="pt-BR"/>
                              </w:rPr>
                            </w:pPr>
                            <w:proofErr w:type="spellStart"/>
                            <w:r w:rsidRPr="000B2005">
                              <w:rPr>
                                <w:rFonts w:hAnsi="Arial"/>
                                <w:sz w:val="36"/>
                                <w:szCs w:val="36"/>
                                <w:lang w:val="pt-BR"/>
                              </w:rPr>
                              <w:t>R</w:t>
                            </w:r>
                            <w:r>
                              <w:rPr>
                                <w:rFonts w:hAnsi="Arial"/>
                                <w:sz w:val="36"/>
                                <w:szCs w:val="36"/>
                                <w:lang w:val="pt-BR"/>
                              </w:rPr>
                              <w:t>eview</w:t>
                            </w:r>
                            <w:proofErr w:type="spellEnd"/>
                            <w:r>
                              <w:rPr>
                                <w:rFonts w:hAnsi="Arial"/>
                                <w:sz w:val="36"/>
                                <w:szCs w:val="36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Arial"/>
                                <w:sz w:val="36"/>
                                <w:szCs w:val="36"/>
                                <w:lang w:val="pt-BR"/>
                              </w:rPr>
                              <w:t>of</w:t>
                            </w:r>
                            <w:proofErr w:type="spellEnd"/>
                            <w:r w:rsidRPr="000B2005">
                              <w:rPr>
                                <w:sz w:val="36"/>
                                <w:szCs w:val="36"/>
                                <w:lang w:val="pt-BR"/>
                              </w:rPr>
                              <w:t>:</w:t>
                            </w:r>
                          </w:p>
                          <w:p w:rsidR="004C6A7F" w:rsidRPr="004C6A7F" w:rsidRDefault="004C6A7F" w:rsidP="004C6A7F">
                            <w:pPr>
                              <w:pStyle w:val="Estilopredeterminado"/>
                              <w:rPr>
                                <w:rFonts w:cs="Times New Roman"/>
                                <w:lang w:val="en-US"/>
                              </w:rPr>
                            </w:pPr>
                            <w:r>
                              <w:rPr>
                                <w:rFonts w:cs="Times New Roman"/>
                                <w:sz w:val="32"/>
                                <w:lang w:val="pt-BR"/>
                              </w:rPr>
                              <w:t xml:space="preserve">Book </w:t>
                            </w:r>
                            <w:proofErr w:type="spellStart"/>
                            <w:r>
                              <w:rPr>
                                <w:rFonts w:cs="Times New Roman"/>
                                <w:sz w:val="32"/>
                                <w:lang w:val="pt-BR"/>
                              </w:rPr>
                              <w:t>Author</w:t>
                            </w:r>
                            <w:proofErr w:type="spellEnd"/>
                            <w:r w:rsidRPr="004C6A7F">
                              <w:rPr>
                                <w:rFonts w:cs="Times New Roman"/>
                                <w:sz w:val="32"/>
                                <w:lang w:val="en-US"/>
                              </w:rPr>
                              <w:t xml:space="preserve">, </w:t>
                            </w:r>
                            <w:r w:rsidRPr="004C6A7F">
                              <w:rPr>
                                <w:rFonts w:cs="Times New Roman"/>
                                <w:sz w:val="32"/>
                                <w:lang w:val="en-US"/>
                              </w:rPr>
                              <w:t>¿</w:t>
                            </w:r>
                            <w:proofErr w:type="gramStart"/>
                            <w:r w:rsidRPr="004C6A7F">
                              <w:rPr>
                                <w:rFonts w:cs="Times New Roman"/>
                                <w:sz w:val="32"/>
                                <w:lang w:val="en-US"/>
                              </w:rPr>
                              <w:t>ed.?,</w:t>
                            </w:r>
                            <w:proofErr w:type="gramEnd"/>
                            <w:r w:rsidR="00BF26A4">
                              <w:rPr>
                                <w:rFonts w:cs="Times New Roman"/>
                                <w:sz w:val="32"/>
                                <w:lang w:val="en-US"/>
                              </w:rPr>
                              <w:t xml:space="preserve"> </w:t>
                            </w:r>
                            <w:r w:rsidRPr="004C6A7F">
                              <w:rPr>
                                <w:rFonts w:cs="Times New Roman"/>
                                <w:i/>
                                <w:sz w:val="32"/>
                                <w:lang w:val="en-US"/>
                              </w:rPr>
                              <w:t>Book Title</w:t>
                            </w:r>
                            <w:r w:rsidRPr="004C6A7F">
                              <w:rPr>
                                <w:rFonts w:cs="Times New Roman"/>
                                <w:sz w:val="32"/>
                                <w:lang w:val="en-US"/>
                              </w:rPr>
                              <w:t>.</w:t>
                            </w:r>
                          </w:p>
                          <w:p w:rsidR="004C6A7F" w:rsidRPr="004C6A7F" w:rsidRDefault="004C6A7F" w:rsidP="004C6A7F">
                            <w:pPr>
                              <w:pStyle w:val="Estilopredeterminado"/>
                              <w:ind w:left="709"/>
                              <w:rPr>
                                <w:rFonts w:cs="Times New Roman"/>
                                <w:lang w:val="en-US"/>
                              </w:rPr>
                            </w:pPr>
                          </w:p>
                          <w:p w:rsidR="004C6A7F" w:rsidRPr="004C6A7F" w:rsidRDefault="004C6A7F" w:rsidP="004C6A7F">
                            <w:pPr>
                              <w:pStyle w:val="Estilopredeterminado"/>
                              <w:ind w:left="709"/>
                              <w:rPr>
                                <w:rFonts w:cs="Times New Roman"/>
                                <w:lang w:val="en-US"/>
                              </w:rPr>
                            </w:pPr>
                            <w:r w:rsidRPr="004C6A7F">
                              <w:rPr>
                                <w:rFonts w:cs="Times New Roman"/>
                                <w:lang w:val="en-US"/>
                              </w:rPr>
                              <w:t xml:space="preserve">Author, </w:t>
                            </w:r>
                            <w:r w:rsidRPr="004C6A7F">
                              <w:rPr>
                                <w:rFonts w:cs="Times New Roman"/>
                                <w:lang w:val="en-US"/>
                              </w:rPr>
                              <w:t>¿</w:t>
                            </w:r>
                            <w:proofErr w:type="gramStart"/>
                            <w:r w:rsidRPr="004C6A7F">
                              <w:rPr>
                                <w:rFonts w:cs="Times New Roman"/>
                                <w:lang w:val="en-US"/>
                              </w:rPr>
                              <w:t>ed.?,</w:t>
                            </w:r>
                            <w:proofErr w:type="gramEnd"/>
                            <w:r w:rsidRPr="004C6A7F">
                              <w:rPr>
                                <w:rFonts w:cs="Times New Roman"/>
                                <w:lang w:val="en-US"/>
                              </w:rPr>
                              <w:t xml:space="preserve"> </w:t>
                            </w:r>
                            <w:r w:rsidRPr="004C6A7F">
                              <w:rPr>
                                <w:rFonts w:cs="Times New Roman"/>
                                <w:i/>
                                <w:lang w:val="en-US"/>
                              </w:rPr>
                              <w:t>Book title</w:t>
                            </w:r>
                            <w:r w:rsidRPr="004C6A7F">
                              <w:rPr>
                                <w:rFonts w:cs="Times New Roman"/>
                                <w:lang w:val="en-US"/>
                              </w:rPr>
                              <w:t xml:space="preserve">. City of edition: </w:t>
                            </w:r>
                            <w:r>
                              <w:rPr>
                                <w:rFonts w:cs="Times New Roman"/>
                                <w:lang w:val="en-US"/>
                              </w:rPr>
                              <w:t>Publishing House</w:t>
                            </w:r>
                            <w:r w:rsidRPr="004C6A7F">
                              <w:rPr>
                                <w:rFonts w:cs="Times New Roman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cs="Times New Roman"/>
                                <w:lang w:val="en-US"/>
                              </w:rPr>
                              <w:t>Year</w:t>
                            </w:r>
                            <w:r w:rsidRPr="004C6A7F">
                              <w:rPr>
                                <w:rFonts w:cs="Times New Roman"/>
                                <w:lang w:val="en-US"/>
                              </w:rPr>
                              <w:t>.</w:t>
                            </w:r>
                            <w:r w:rsidR="00BF26A4">
                              <w:rPr>
                                <w:rFonts w:cs="Times New Roman"/>
                                <w:lang w:val="en-US"/>
                              </w:rPr>
                              <w:t xml:space="preserve"> No. pp. ISBN</w:t>
                            </w:r>
                          </w:p>
                          <w:p w:rsidR="004C6A7F" w:rsidRPr="004C6A7F" w:rsidRDefault="004C6A7F" w:rsidP="004C6A7F">
                            <w:pPr>
                              <w:pStyle w:val="Cuerpodetexto"/>
                              <w:spacing w:line="288" w:lineRule="auto"/>
                              <w:jc w:val="left"/>
                              <w:rPr>
                                <w:rFonts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4C6A7F" w:rsidRPr="00BF26A4" w:rsidRDefault="004C6A7F" w:rsidP="004C6A7F">
                            <w:pPr>
                              <w:pStyle w:val="Lista"/>
                              <w:spacing w:after="0"/>
                              <w:ind w:left="750"/>
                              <w:rPr>
                                <w:rFonts w:cs="Times New Roman"/>
                                <w:smallCaps/>
                                <w:lang w:val="en-US"/>
                              </w:rPr>
                            </w:pPr>
                            <w:r w:rsidRPr="004C6A7F">
                              <w:rPr>
                                <w:rFonts w:cs="Times New Roman"/>
                                <w:sz w:val="24"/>
                                <w:lang w:val="en-US"/>
                              </w:rPr>
                              <w:t xml:space="preserve">By: </w:t>
                            </w:r>
                            <w:bookmarkStart w:id="0" w:name="_GoBack"/>
                            <w:r w:rsidRPr="00BF26A4">
                              <w:rPr>
                                <w:rFonts w:cs="Times New Roman"/>
                                <w:smallCaps/>
                                <w:sz w:val="24"/>
                                <w:lang w:val="en-US"/>
                              </w:rPr>
                              <w:t>Review Author</w:t>
                            </w:r>
                          </w:p>
                          <w:bookmarkEnd w:id="0"/>
                          <w:p w:rsidR="004C6A7F" w:rsidRPr="004C6A7F" w:rsidRDefault="004C6A7F" w:rsidP="004C6A7F">
                            <w:pPr>
                              <w:pStyle w:val="Lista"/>
                              <w:spacing w:after="0"/>
                              <w:ind w:left="750"/>
                              <w:rPr>
                                <w:rFonts w:cs="Times New Roman"/>
                                <w:lang w:val="en-US"/>
                              </w:rPr>
                            </w:pPr>
                            <w:r w:rsidRPr="004C6A7F">
                              <w:rPr>
                                <w:rFonts w:cs="Times New Roman"/>
                                <w:i/>
                                <w:sz w:val="16"/>
                                <w:lang w:val="en-US"/>
                              </w:rPr>
                              <w:t>D</w:t>
                            </w:r>
                            <w:r w:rsidRPr="004C6A7F">
                              <w:rPr>
                                <w:rFonts w:cs="Times New Roman"/>
                                <w:i/>
                                <w:color w:val="000000"/>
                                <w:sz w:val="16"/>
                                <w:shd w:val="clear" w:color="auto" w:fill="FFFFFF"/>
                                <w:lang w:val="en-US"/>
                              </w:rPr>
                              <w:t xml:space="preserve">epartment </w:t>
                            </w:r>
                          </w:p>
                          <w:p w:rsidR="004C6A7F" w:rsidRPr="004C6A7F" w:rsidRDefault="004C6A7F" w:rsidP="004C6A7F">
                            <w:pPr>
                              <w:pStyle w:val="Lista"/>
                              <w:spacing w:after="0"/>
                              <w:ind w:left="750"/>
                              <w:rPr>
                                <w:rFonts w:cs="Times New Roman"/>
                                <w:i/>
                                <w:lang w:val="en-US"/>
                              </w:rPr>
                            </w:pPr>
                            <w:r w:rsidRPr="004C6A7F">
                              <w:rPr>
                                <w:rFonts w:cs="Times New Roman"/>
                                <w:i/>
                                <w:color w:val="000000"/>
                                <w:sz w:val="16"/>
                                <w:shd w:val="clear" w:color="auto" w:fill="FFFFFF"/>
                                <w:lang w:val="en-US"/>
                              </w:rPr>
                              <w:t>Faculty</w:t>
                            </w:r>
                          </w:p>
                          <w:p w:rsidR="004C6A7F" w:rsidRPr="004C6A7F" w:rsidRDefault="004C6A7F" w:rsidP="004C6A7F">
                            <w:pPr>
                              <w:pStyle w:val="Lista"/>
                              <w:spacing w:after="0"/>
                              <w:ind w:left="750"/>
                              <w:rPr>
                                <w:rFonts w:cs="Times New Roman"/>
                                <w:i/>
                                <w:lang w:val="en-US"/>
                              </w:rPr>
                            </w:pPr>
                            <w:r w:rsidRPr="004C6A7F">
                              <w:rPr>
                                <w:rFonts w:cs="Times New Roman"/>
                                <w:i/>
                                <w:color w:val="000000"/>
                                <w:sz w:val="16"/>
                                <w:shd w:val="clear" w:color="auto" w:fill="FFFFFF"/>
                                <w:lang w:val="en-US"/>
                              </w:rPr>
                              <w:t>University</w:t>
                            </w:r>
                          </w:p>
                          <w:p w:rsidR="004C6A7F" w:rsidRPr="00BF26A4" w:rsidRDefault="004C6A7F" w:rsidP="004C6A7F">
                            <w:pPr>
                              <w:pStyle w:val="Lista"/>
                              <w:spacing w:after="0"/>
                              <w:ind w:left="750"/>
                              <w:rPr>
                                <w:rFonts w:cs="Times New Roman"/>
                                <w:lang w:val="en-US"/>
                              </w:rPr>
                            </w:pPr>
                            <w:proofErr w:type="spellStart"/>
                            <w:r w:rsidRPr="00BF26A4">
                              <w:rPr>
                                <w:rFonts w:cs="Times New Roman"/>
                                <w:i/>
                                <w:color w:val="000000"/>
                                <w:sz w:val="16"/>
                                <w:shd w:val="clear" w:color="auto" w:fill="FFFFFF"/>
                                <w:lang w:val="en-US"/>
                              </w:rPr>
                              <w:t>electronic@mail</w:t>
                            </w:r>
                            <w:proofErr w:type="spellEnd"/>
                          </w:p>
                          <w:p w:rsidR="00DF78A2" w:rsidRPr="00BF26A4" w:rsidRDefault="00DF78A2" w:rsidP="00DF78A2">
                            <w:pPr>
                              <w:pStyle w:val="direcciones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5675B3" w:rsidRPr="00BF26A4" w:rsidRDefault="005675B3">
                            <w:pPr>
                              <w:pStyle w:val="Lista"/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7D059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20.55pt;width:509.05pt;height:339pt;z-index:251658240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" stroked="f">
                <v:fill opacity="0"/>
                <v:textbox inset="0,0,0,0">
                  <w:txbxContent>
                    <w:p w:rsidR="004C6A7F" w:rsidRPr="000B2005" w:rsidRDefault="004C6A7F" w:rsidP="004C6A7F">
                      <w:pPr>
                        <w:pStyle w:val="Estilopredeterminado"/>
                        <w:rPr>
                          <w:lang w:val="pt-BR"/>
                        </w:rPr>
                      </w:pPr>
                      <w:proofErr w:type="spellStart"/>
                      <w:r w:rsidRPr="000B2005">
                        <w:rPr>
                          <w:rFonts w:hAnsi="Arial"/>
                          <w:sz w:val="36"/>
                          <w:szCs w:val="36"/>
                          <w:lang w:val="pt-BR"/>
                        </w:rPr>
                        <w:t>R</w:t>
                      </w:r>
                      <w:r>
                        <w:rPr>
                          <w:rFonts w:hAnsi="Arial"/>
                          <w:sz w:val="36"/>
                          <w:szCs w:val="36"/>
                          <w:lang w:val="pt-BR"/>
                        </w:rPr>
                        <w:t>eview</w:t>
                      </w:r>
                      <w:proofErr w:type="spellEnd"/>
                      <w:r>
                        <w:rPr>
                          <w:rFonts w:hAnsi="Arial"/>
                          <w:sz w:val="36"/>
                          <w:szCs w:val="36"/>
                          <w:lang w:val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hAnsi="Arial"/>
                          <w:sz w:val="36"/>
                          <w:szCs w:val="36"/>
                          <w:lang w:val="pt-BR"/>
                        </w:rPr>
                        <w:t>of</w:t>
                      </w:r>
                      <w:proofErr w:type="spellEnd"/>
                      <w:r w:rsidRPr="000B2005">
                        <w:rPr>
                          <w:sz w:val="36"/>
                          <w:szCs w:val="36"/>
                          <w:lang w:val="pt-BR"/>
                        </w:rPr>
                        <w:t>:</w:t>
                      </w:r>
                    </w:p>
                    <w:p w:rsidR="004C6A7F" w:rsidRPr="004C6A7F" w:rsidRDefault="004C6A7F" w:rsidP="004C6A7F">
                      <w:pPr>
                        <w:pStyle w:val="Estilopredeterminado"/>
                        <w:rPr>
                          <w:rFonts w:cs="Times New Roman"/>
                          <w:lang w:val="en-US"/>
                        </w:rPr>
                      </w:pPr>
                      <w:r>
                        <w:rPr>
                          <w:rFonts w:cs="Times New Roman"/>
                          <w:sz w:val="32"/>
                          <w:lang w:val="pt-BR"/>
                        </w:rPr>
                        <w:t xml:space="preserve">Book </w:t>
                      </w:r>
                      <w:proofErr w:type="spellStart"/>
                      <w:r>
                        <w:rPr>
                          <w:rFonts w:cs="Times New Roman"/>
                          <w:sz w:val="32"/>
                          <w:lang w:val="pt-BR"/>
                        </w:rPr>
                        <w:t>Author</w:t>
                      </w:r>
                      <w:proofErr w:type="spellEnd"/>
                      <w:r w:rsidRPr="004C6A7F">
                        <w:rPr>
                          <w:rFonts w:cs="Times New Roman"/>
                          <w:sz w:val="32"/>
                          <w:lang w:val="en-US"/>
                        </w:rPr>
                        <w:t xml:space="preserve">, </w:t>
                      </w:r>
                      <w:r w:rsidRPr="004C6A7F">
                        <w:rPr>
                          <w:rFonts w:cs="Times New Roman"/>
                          <w:sz w:val="32"/>
                          <w:lang w:val="en-US"/>
                        </w:rPr>
                        <w:t>¿</w:t>
                      </w:r>
                      <w:proofErr w:type="gramStart"/>
                      <w:r w:rsidRPr="004C6A7F">
                        <w:rPr>
                          <w:rFonts w:cs="Times New Roman"/>
                          <w:sz w:val="32"/>
                          <w:lang w:val="en-US"/>
                        </w:rPr>
                        <w:t>ed.?,</w:t>
                      </w:r>
                      <w:proofErr w:type="gramEnd"/>
                      <w:r w:rsidR="00BF26A4">
                        <w:rPr>
                          <w:rFonts w:cs="Times New Roman"/>
                          <w:sz w:val="32"/>
                          <w:lang w:val="en-US"/>
                        </w:rPr>
                        <w:t xml:space="preserve"> </w:t>
                      </w:r>
                      <w:r w:rsidRPr="004C6A7F">
                        <w:rPr>
                          <w:rFonts w:cs="Times New Roman"/>
                          <w:i/>
                          <w:sz w:val="32"/>
                          <w:lang w:val="en-US"/>
                        </w:rPr>
                        <w:t>Book Title</w:t>
                      </w:r>
                      <w:r w:rsidRPr="004C6A7F">
                        <w:rPr>
                          <w:rFonts w:cs="Times New Roman"/>
                          <w:sz w:val="32"/>
                          <w:lang w:val="en-US"/>
                        </w:rPr>
                        <w:t>.</w:t>
                      </w:r>
                    </w:p>
                    <w:p w:rsidR="004C6A7F" w:rsidRPr="004C6A7F" w:rsidRDefault="004C6A7F" w:rsidP="004C6A7F">
                      <w:pPr>
                        <w:pStyle w:val="Estilopredeterminado"/>
                        <w:ind w:left="709"/>
                        <w:rPr>
                          <w:rFonts w:cs="Times New Roman"/>
                          <w:lang w:val="en-US"/>
                        </w:rPr>
                      </w:pPr>
                    </w:p>
                    <w:p w:rsidR="004C6A7F" w:rsidRPr="004C6A7F" w:rsidRDefault="004C6A7F" w:rsidP="004C6A7F">
                      <w:pPr>
                        <w:pStyle w:val="Estilopredeterminado"/>
                        <w:ind w:left="709"/>
                        <w:rPr>
                          <w:rFonts w:cs="Times New Roman"/>
                          <w:lang w:val="en-US"/>
                        </w:rPr>
                      </w:pPr>
                      <w:r w:rsidRPr="004C6A7F">
                        <w:rPr>
                          <w:rFonts w:cs="Times New Roman"/>
                          <w:lang w:val="en-US"/>
                        </w:rPr>
                        <w:t xml:space="preserve">Author, </w:t>
                      </w:r>
                      <w:r w:rsidRPr="004C6A7F">
                        <w:rPr>
                          <w:rFonts w:cs="Times New Roman"/>
                          <w:lang w:val="en-US"/>
                        </w:rPr>
                        <w:t>¿</w:t>
                      </w:r>
                      <w:proofErr w:type="gramStart"/>
                      <w:r w:rsidRPr="004C6A7F">
                        <w:rPr>
                          <w:rFonts w:cs="Times New Roman"/>
                          <w:lang w:val="en-US"/>
                        </w:rPr>
                        <w:t>ed.?,</w:t>
                      </w:r>
                      <w:proofErr w:type="gramEnd"/>
                      <w:r w:rsidRPr="004C6A7F">
                        <w:rPr>
                          <w:rFonts w:cs="Times New Roman"/>
                          <w:lang w:val="en-US"/>
                        </w:rPr>
                        <w:t xml:space="preserve"> </w:t>
                      </w:r>
                      <w:r w:rsidRPr="004C6A7F">
                        <w:rPr>
                          <w:rFonts w:cs="Times New Roman"/>
                          <w:i/>
                          <w:lang w:val="en-US"/>
                        </w:rPr>
                        <w:t>Book title</w:t>
                      </w:r>
                      <w:r w:rsidRPr="004C6A7F">
                        <w:rPr>
                          <w:rFonts w:cs="Times New Roman"/>
                          <w:lang w:val="en-US"/>
                        </w:rPr>
                        <w:t xml:space="preserve">. City of edition: </w:t>
                      </w:r>
                      <w:r>
                        <w:rPr>
                          <w:rFonts w:cs="Times New Roman"/>
                          <w:lang w:val="en-US"/>
                        </w:rPr>
                        <w:t>Publishing House</w:t>
                      </w:r>
                      <w:r w:rsidRPr="004C6A7F">
                        <w:rPr>
                          <w:rFonts w:cs="Times New Roman"/>
                          <w:lang w:val="en-US"/>
                        </w:rPr>
                        <w:t xml:space="preserve">, </w:t>
                      </w:r>
                      <w:r>
                        <w:rPr>
                          <w:rFonts w:cs="Times New Roman"/>
                          <w:lang w:val="en-US"/>
                        </w:rPr>
                        <w:t>Year</w:t>
                      </w:r>
                      <w:r w:rsidRPr="004C6A7F">
                        <w:rPr>
                          <w:rFonts w:cs="Times New Roman"/>
                          <w:lang w:val="en-US"/>
                        </w:rPr>
                        <w:t>.</w:t>
                      </w:r>
                      <w:r w:rsidR="00BF26A4">
                        <w:rPr>
                          <w:rFonts w:cs="Times New Roman"/>
                          <w:lang w:val="en-US"/>
                        </w:rPr>
                        <w:t xml:space="preserve"> No. pp. ISBN</w:t>
                      </w:r>
                    </w:p>
                    <w:p w:rsidR="004C6A7F" w:rsidRPr="004C6A7F" w:rsidRDefault="004C6A7F" w:rsidP="004C6A7F">
                      <w:pPr>
                        <w:pStyle w:val="Cuerpodetexto"/>
                        <w:spacing w:line="288" w:lineRule="auto"/>
                        <w:jc w:val="left"/>
                        <w:rPr>
                          <w:rFonts w:cs="Times New Roman"/>
                          <w:i/>
                          <w:sz w:val="24"/>
                          <w:szCs w:val="24"/>
                          <w:lang w:val="en-US"/>
                        </w:rPr>
                      </w:pPr>
                    </w:p>
                    <w:p w:rsidR="004C6A7F" w:rsidRPr="00BF26A4" w:rsidRDefault="004C6A7F" w:rsidP="004C6A7F">
                      <w:pPr>
                        <w:pStyle w:val="Lista"/>
                        <w:spacing w:after="0"/>
                        <w:ind w:left="750"/>
                        <w:rPr>
                          <w:rFonts w:cs="Times New Roman"/>
                          <w:smallCaps/>
                          <w:lang w:val="en-US"/>
                        </w:rPr>
                      </w:pPr>
                      <w:r w:rsidRPr="004C6A7F">
                        <w:rPr>
                          <w:rFonts w:cs="Times New Roman"/>
                          <w:sz w:val="24"/>
                          <w:lang w:val="en-US"/>
                        </w:rPr>
                        <w:t xml:space="preserve">By: </w:t>
                      </w:r>
                      <w:bookmarkStart w:id="1" w:name="_GoBack"/>
                      <w:r w:rsidRPr="00BF26A4">
                        <w:rPr>
                          <w:rFonts w:cs="Times New Roman"/>
                          <w:smallCaps/>
                          <w:sz w:val="24"/>
                          <w:lang w:val="en-US"/>
                        </w:rPr>
                        <w:t>Review Author</w:t>
                      </w:r>
                    </w:p>
                    <w:bookmarkEnd w:id="1"/>
                    <w:p w:rsidR="004C6A7F" w:rsidRPr="004C6A7F" w:rsidRDefault="004C6A7F" w:rsidP="004C6A7F">
                      <w:pPr>
                        <w:pStyle w:val="Lista"/>
                        <w:spacing w:after="0"/>
                        <w:ind w:left="750"/>
                        <w:rPr>
                          <w:rFonts w:cs="Times New Roman"/>
                          <w:lang w:val="en-US"/>
                        </w:rPr>
                      </w:pPr>
                      <w:r w:rsidRPr="004C6A7F">
                        <w:rPr>
                          <w:rFonts w:cs="Times New Roman"/>
                          <w:i/>
                          <w:sz w:val="16"/>
                          <w:lang w:val="en-US"/>
                        </w:rPr>
                        <w:t>D</w:t>
                      </w:r>
                      <w:r w:rsidRPr="004C6A7F">
                        <w:rPr>
                          <w:rFonts w:cs="Times New Roman"/>
                          <w:i/>
                          <w:color w:val="000000"/>
                          <w:sz w:val="16"/>
                          <w:shd w:val="clear" w:color="auto" w:fill="FFFFFF"/>
                          <w:lang w:val="en-US"/>
                        </w:rPr>
                        <w:t xml:space="preserve">epartment </w:t>
                      </w:r>
                    </w:p>
                    <w:p w:rsidR="004C6A7F" w:rsidRPr="004C6A7F" w:rsidRDefault="004C6A7F" w:rsidP="004C6A7F">
                      <w:pPr>
                        <w:pStyle w:val="Lista"/>
                        <w:spacing w:after="0"/>
                        <w:ind w:left="750"/>
                        <w:rPr>
                          <w:rFonts w:cs="Times New Roman"/>
                          <w:i/>
                          <w:lang w:val="en-US"/>
                        </w:rPr>
                      </w:pPr>
                      <w:r w:rsidRPr="004C6A7F">
                        <w:rPr>
                          <w:rFonts w:cs="Times New Roman"/>
                          <w:i/>
                          <w:color w:val="000000"/>
                          <w:sz w:val="16"/>
                          <w:shd w:val="clear" w:color="auto" w:fill="FFFFFF"/>
                          <w:lang w:val="en-US"/>
                        </w:rPr>
                        <w:t>Faculty</w:t>
                      </w:r>
                    </w:p>
                    <w:p w:rsidR="004C6A7F" w:rsidRPr="004C6A7F" w:rsidRDefault="004C6A7F" w:rsidP="004C6A7F">
                      <w:pPr>
                        <w:pStyle w:val="Lista"/>
                        <w:spacing w:after="0"/>
                        <w:ind w:left="750"/>
                        <w:rPr>
                          <w:rFonts w:cs="Times New Roman"/>
                          <w:i/>
                          <w:lang w:val="en-US"/>
                        </w:rPr>
                      </w:pPr>
                      <w:r w:rsidRPr="004C6A7F">
                        <w:rPr>
                          <w:rFonts w:cs="Times New Roman"/>
                          <w:i/>
                          <w:color w:val="000000"/>
                          <w:sz w:val="16"/>
                          <w:shd w:val="clear" w:color="auto" w:fill="FFFFFF"/>
                          <w:lang w:val="en-US"/>
                        </w:rPr>
                        <w:t>University</w:t>
                      </w:r>
                    </w:p>
                    <w:p w:rsidR="004C6A7F" w:rsidRPr="00BF26A4" w:rsidRDefault="004C6A7F" w:rsidP="004C6A7F">
                      <w:pPr>
                        <w:pStyle w:val="Lista"/>
                        <w:spacing w:after="0"/>
                        <w:ind w:left="750"/>
                        <w:rPr>
                          <w:rFonts w:cs="Times New Roman"/>
                          <w:lang w:val="en-US"/>
                        </w:rPr>
                      </w:pPr>
                      <w:proofErr w:type="spellStart"/>
                      <w:r w:rsidRPr="00BF26A4">
                        <w:rPr>
                          <w:rFonts w:cs="Times New Roman"/>
                          <w:i/>
                          <w:color w:val="000000"/>
                          <w:sz w:val="16"/>
                          <w:shd w:val="clear" w:color="auto" w:fill="FFFFFF"/>
                          <w:lang w:val="en-US"/>
                        </w:rPr>
                        <w:t>electronic@mail</w:t>
                      </w:r>
                      <w:proofErr w:type="spellEnd"/>
                    </w:p>
                    <w:p w:rsidR="00DF78A2" w:rsidRPr="00BF26A4" w:rsidRDefault="00DF78A2" w:rsidP="00DF78A2">
                      <w:pPr>
                        <w:pStyle w:val="direcciones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p w:rsidR="005675B3" w:rsidRPr="00BF26A4" w:rsidRDefault="005675B3">
                      <w:pPr>
                        <w:pStyle w:val="Lista"/>
                        <w:spacing w:after="0"/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5675B3" w:rsidRDefault="005675B3"/>
    <w:p w:rsidR="005675B3" w:rsidRDefault="005675B3">
      <w:pPr>
        <w:tabs>
          <w:tab w:val="left" w:pos="1440"/>
        </w:tabs>
      </w:pPr>
    </w:p>
    <w:p w:rsidR="005675B3" w:rsidRDefault="005675B3"/>
    <w:p w:rsidR="005675B3" w:rsidRDefault="005675B3">
      <w:pPr>
        <w:sectPr w:rsidR="005675B3" w:rsidSect="00005041">
          <w:headerReference w:type="default" r:id="rId7"/>
          <w:footerReference w:type="default" r:id="rId8"/>
          <w:pgSz w:w="11905" w:h="16837" w:code="9"/>
          <w:pgMar w:top="3969" w:right="851" w:bottom="1701" w:left="851" w:header="720" w:footer="720" w:gutter="0"/>
          <w:cols w:space="720"/>
          <w:docGrid w:linePitch="360"/>
        </w:sectPr>
      </w:pPr>
    </w:p>
    <w:p w:rsidR="005675B3" w:rsidRPr="0095470E" w:rsidRDefault="0095470E" w:rsidP="0095470E">
      <w:pPr>
        <w:pStyle w:val="Ttulo1"/>
        <w:tabs>
          <w:tab w:val="left" w:pos="0"/>
        </w:tabs>
        <w:rPr>
          <w:lang w:val="en-US"/>
        </w:rPr>
      </w:pPr>
      <w:r w:rsidRPr="0095470E">
        <w:rPr>
          <w:lang w:val="en-US"/>
        </w:rPr>
        <w:lastRenderedPageBreak/>
        <w:t>1. INTRODUCT</w:t>
      </w:r>
      <w:r w:rsidR="005675B3" w:rsidRPr="0095470E">
        <w:rPr>
          <w:lang w:val="en-US"/>
        </w:rPr>
        <w:t>I</w:t>
      </w:r>
      <w:r w:rsidRPr="0095470E">
        <w:rPr>
          <w:lang w:val="en-US"/>
        </w:rPr>
        <w:t>ON</w:t>
      </w:r>
      <w:r w:rsidR="005675B3" w:rsidRPr="0095470E">
        <w:rPr>
          <w:lang w:val="en-US"/>
        </w:rPr>
        <w:t xml:space="preserve"> O</w:t>
      </w:r>
      <w:r w:rsidRPr="0095470E">
        <w:rPr>
          <w:lang w:val="en-US"/>
        </w:rPr>
        <w:t>R TITLE OF FIRST SECTION [Ar</w:t>
      </w:r>
      <w:r w:rsidR="005675B3" w:rsidRPr="0095470E">
        <w:rPr>
          <w:lang w:val="en-US"/>
        </w:rPr>
        <w:t xml:space="preserve">ial, 12 p., </w:t>
      </w:r>
      <w:r w:rsidRPr="0095470E">
        <w:rPr>
          <w:lang w:val="en-US"/>
        </w:rPr>
        <w:t>CAPS.</w:t>
      </w:r>
      <w:r w:rsidR="005675B3" w:rsidRPr="0095470E">
        <w:rPr>
          <w:lang w:val="en-US"/>
        </w:rPr>
        <w:t xml:space="preserve">, </w:t>
      </w:r>
      <w:r>
        <w:rPr>
          <w:lang w:val="en-US"/>
        </w:rPr>
        <w:t>style</w:t>
      </w:r>
      <w:r w:rsidR="005675B3" w:rsidRPr="0095470E">
        <w:rPr>
          <w:lang w:val="en-US"/>
        </w:rPr>
        <w:t xml:space="preserve"> </w:t>
      </w:r>
      <w:proofErr w:type="spellStart"/>
      <w:r w:rsidR="005675B3" w:rsidRPr="0095470E">
        <w:rPr>
          <w:i/>
          <w:iCs/>
          <w:lang w:val="en-US"/>
        </w:rPr>
        <w:t>Titulo</w:t>
      </w:r>
      <w:proofErr w:type="spellEnd"/>
      <w:r w:rsidR="005675B3" w:rsidRPr="0095470E">
        <w:rPr>
          <w:i/>
          <w:iCs/>
          <w:lang w:val="en-US"/>
        </w:rPr>
        <w:t xml:space="preserve"> 1</w:t>
      </w:r>
      <w:r w:rsidR="005675B3" w:rsidRPr="0095470E">
        <w:rPr>
          <w:lang w:val="en-US"/>
        </w:rPr>
        <w:t>]</w:t>
      </w:r>
    </w:p>
    <w:p w:rsidR="005675B3" w:rsidRPr="0095470E" w:rsidRDefault="005675B3">
      <w:pPr>
        <w:pStyle w:val="cuerpotexto"/>
        <w:rPr>
          <w:lang w:val="en-US"/>
        </w:rPr>
      </w:pPr>
      <w:r w:rsidRPr="0095470E">
        <w:rPr>
          <w:lang w:val="en-US"/>
        </w:rPr>
        <w:t>Re</w:t>
      </w:r>
      <w:r w:rsidR="0095470E" w:rsidRPr="0095470E">
        <w:rPr>
          <w:lang w:val="en-US"/>
        </w:rPr>
        <w:t>place this sentence by first paragraph</w:t>
      </w:r>
      <w:r w:rsidR="0095470E">
        <w:rPr>
          <w:lang w:val="en-US"/>
        </w:rPr>
        <w:t xml:space="preserve"> of Introduction or first section</w:t>
      </w:r>
      <w:r w:rsidR="0095470E" w:rsidRPr="0095470E">
        <w:rPr>
          <w:lang w:val="en-US"/>
        </w:rPr>
        <w:t xml:space="preserve"> </w:t>
      </w:r>
      <w:r w:rsidRPr="0095470E">
        <w:rPr>
          <w:rFonts w:cs="Arial"/>
          <w:lang w:val="en-US"/>
        </w:rPr>
        <w:t xml:space="preserve">[Arial, 11 p, </w:t>
      </w:r>
      <w:proofErr w:type="spellStart"/>
      <w:r w:rsidRPr="0095470E">
        <w:rPr>
          <w:rFonts w:cs="Arial"/>
          <w:lang w:val="en-US"/>
        </w:rPr>
        <w:t>estilo</w:t>
      </w:r>
      <w:proofErr w:type="spellEnd"/>
      <w:r w:rsidRPr="0095470E">
        <w:rPr>
          <w:rFonts w:cs="Arial"/>
          <w:lang w:val="en-US"/>
        </w:rPr>
        <w:t xml:space="preserve"> </w:t>
      </w:r>
      <w:proofErr w:type="spellStart"/>
      <w:r w:rsidRPr="0095470E">
        <w:rPr>
          <w:rFonts w:cs="Arial"/>
          <w:i/>
          <w:iCs/>
          <w:lang w:val="en-US"/>
        </w:rPr>
        <w:t>cuerpotexto</w:t>
      </w:r>
      <w:proofErr w:type="spellEnd"/>
      <w:r w:rsidRPr="0095470E">
        <w:rPr>
          <w:rFonts w:cs="Arial"/>
          <w:lang w:val="en-US"/>
        </w:rPr>
        <w:t>]</w:t>
      </w:r>
      <w:r w:rsidRPr="0095470E">
        <w:rPr>
          <w:lang w:val="en-US"/>
        </w:rPr>
        <w:t xml:space="preserve">. </w:t>
      </w:r>
    </w:p>
    <w:p w:rsidR="0095470E" w:rsidRDefault="0095470E" w:rsidP="0095470E">
      <w:pPr>
        <w:pStyle w:val="cuerpotexto"/>
        <w:rPr>
          <w:lang w:val="en-US"/>
        </w:rPr>
      </w:pPr>
      <w:r>
        <w:rPr>
          <w:lang w:val="en-US"/>
        </w:rPr>
        <w:tab/>
        <w:t xml:space="preserve">Insert the second and later paragraphs of the introduction, each indented by one tab. </w:t>
      </w:r>
      <w:proofErr w:type="spellStart"/>
      <w:r>
        <w:t>For</w:t>
      </w:r>
      <w:proofErr w:type="spellEnd"/>
      <w:r>
        <w:t xml:space="preserve"> a short </w:t>
      </w:r>
      <w:proofErr w:type="spellStart"/>
      <w:r>
        <w:t>quotation</w:t>
      </w:r>
      <w:proofErr w:type="spellEnd"/>
      <w:r>
        <w:t xml:space="preserve"> (up to 3 </w:t>
      </w:r>
      <w:proofErr w:type="spellStart"/>
      <w:r>
        <w:t>lines</w:t>
      </w:r>
      <w:proofErr w:type="spellEnd"/>
      <w:r>
        <w:t xml:space="preserve">),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inverted</w:t>
      </w:r>
      <w:proofErr w:type="spellEnd"/>
      <w:r>
        <w:t xml:space="preserve"> </w:t>
      </w:r>
      <w:proofErr w:type="spellStart"/>
      <w:r>
        <w:t>commas</w:t>
      </w:r>
      <w:proofErr w:type="spellEnd"/>
      <w:r>
        <w:t xml:space="preserve">: «A un caballero, en una discusión teológica o literaria, le arrojaron en la cara un vaso de vino. El agredido no se inmutó y dijo al ofensor: “Esto, señor, es una digresión, espero su argumento”» (Borges, 1985: 104). </w:t>
      </w:r>
      <w:r>
        <w:rPr>
          <w:lang w:val="en-US"/>
        </w:rPr>
        <w:t>For a longer quotation, insert an indented paragraph this way:</w:t>
      </w:r>
    </w:p>
    <w:p w:rsidR="0095470E" w:rsidRPr="004C6A7F" w:rsidRDefault="0095470E" w:rsidP="0095470E">
      <w:pPr>
        <w:pStyle w:val="Cita"/>
        <w:rPr>
          <w:lang w:val="en-US"/>
        </w:rPr>
      </w:pPr>
      <w:r>
        <w:t xml:space="preserve">Hay gente que tiene hambre y no tiene qué comer, y gente que tiene qué comer y no tiene apetito ―dijo Larrañaga con indiferencia―. Esta gran armonía de la vida les induce a unos a creer que hay Providencia y a otros a hacer política conservadora para que no se pueda perder un estado de cosas tan halagüeño. -Bueno; basta de ironías inútiles de artículo de periódico ―dijo Pepita― y vamos a cenar. -Tienes razón. </w:t>
      </w:r>
      <w:r w:rsidRPr="004C6A7F">
        <w:rPr>
          <w:lang w:val="en-US"/>
        </w:rPr>
        <w:t>(</w:t>
      </w:r>
      <w:proofErr w:type="spellStart"/>
      <w:r w:rsidRPr="004C6A7F">
        <w:rPr>
          <w:lang w:val="en-US"/>
        </w:rPr>
        <w:t>Baroja</w:t>
      </w:r>
      <w:proofErr w:type="spellEnd"/>
      <w:r w:rsidRPr="004C6A7F">
        <w:rPr>
          <w:lang w:val="en-US"/>
        </w:rPr>
        <w:t>, 1946: 1053). [</w:t>
      </w:r>
      <w:proofErr w:type="spellStart"/>
      <w:proofErr w:type="gramStart"/>
      <w:r w:rsidRPr="004C6A7F">
        <w:rPr>
          <w:lang w:val="en-US"/>
        </w:rPr>
        <w:t>estilo</w:t>
      </w:r>
      <w:proofErr w:type="spellEnd"/>
      <w:proofErr w:type="gramEnd"/>
      <w:r w:rsidRPr="004C6A7F">
        <w:rPr>
          <w:lang w:val="en-US"/>
        </w:rPr>
        <w:t xml:space="preserve"> </w:t>
      </w:r>
      <w:r w:rsidRPr="004C6A7F">
        <w:rPr>
          <w:i/>
          <w:iCs/>
          <w:lang w:val="en-US"/>
        </w:rPr>
        <w:t>Cita1</w:t>
      </w:r>
      <w:r w:rsidRPr="004C6A7F">
        <w:rPr>
          <w:lang w:val="en-US"/>
        </w:rPr>
        <w:t>, Arial 10]</w:t>
      </w:r>
    </w:p>
    <w:p w:rsidR="0095470E" w:rsidRPr="0095470E" w:rsidRDefault="0095470E" w:rsidP="0095470E">
      <w:pPr>
        <w:pStyle w:val="cuerpotexto"/>
        <w:rPr>
          <w:color w:val="000000"/>
        </w:rPr>
      </w:pPr>
      <w:r w:rsidRPr="004C6A7F">
        <w:rPr>
          <w:color w:val="000000"/>
          <w:lang w:val="en-US"/>
        </w:rPr>
        <w:t xml:space="preserve">After the quotation, insert the next paragraph non-indented. </w:t>
      </w:r>
      <w:proofErr w:type="spellStart"/>
      <w:r w:rsidRPr="0095470E">
        <w:rPr>
          <w:color w:val="000000"/>
        </w:rPr>
        <w:t>Only</w:t>
      </w:r>
      <w:proofErr w:type="spellEnd"/>
      <w:r w:rsidRPr="0095470E">
        <w:rPr>
          <w:color w:val="000000"/>
        </w:rPr>
        <w:t xml:space="preserve"> </w:t>
      </w:r>
      <w:proofErr w:type="spellStart"/>
      <w:r w:rsidRPr="0095470E">
        <w:rPr>
          <w:color w:val="000000"/>
        </w:rPr>
        <w:t>footnotes</w:t>
      </w:r>
      <w:proofErr w:type="spellEnd"/>
      <w:r w:rsidRPr="0095470E">
        <w:rPr>
          <w:color w:val="000000"/>
        </w:rPr>
        <w:t xml:space="preserve">, </w:t>
      </w:r>
      <w:proofErr w:type="spellStart"/>
      <w:r w:rsidRPr="0095470E">
        <w:rPr>
          <w:color w:val="000000"/>
        </w:rPr>
        <w:t>not</w:t>
      </w:r>
      <w:proofErr w:type="spellEnd"/>
      <w:r w:rsidRPr="0095470E">
        <w:rPr>
          <w:color w:val="000000"/>
        </w:rPr>
        <w:t xml:space="preserve"> </w:t>
      </w:r>
      <w:proofErr w:type="spellStart"/>
      <w:r w:rsidRPr="0095470E">
        <w:rPr>
          <w:color w:val="000000"/>
        </w:rPr>
        <w:t>endnotes</w:t>
      </w:r>
      <w:proofErr w:type="spellEnd"/>
      <w:r>
        <w:rPr>
          <w:rStyle w:val="Smbolodenotaalpie"/>
          <w:color w:val="000000"/>
          <w:lang w:val="en-US"/>
        </w:rPr>
        <w:footnoteReference w:id="1"/>
      </w:r>
      <w:r w:rsidRPr="0095470E">
        <w:rPr>
          <w:color w:val="000000"/>
        </w:rPr>
        <w:t>.</w:t>
      </w:r>
    </w:p>
    <w:p w:rsidR="0095470E" w:rsidRDefault="0095470E" w:rsidP="0095470E">
      <w:pPr>
        <w:pStyle w:val="Ttulo1"/>
        <w:rPr>
          <w:lang w:val="en-US"/>
        </w:rPr>
      </w:pPr>
      <w:r>
        <w:rPr>
          <w:lang w:val="en-US"/>
        </w:rPr>
        <w:t xml:space="preserve">2. TITLE OF THE SECOND SECTION [style </w:t>
      </w:r>
      <w:proofErr w:type="spellStart"/>
      <w:r>
        <w:rPr>
          <w:i/>
          <w:iCs/>
          <w:lang w:val="en-US"/>
        </w:rPr>
        <w:t>encabezado</w:t>
      </w:r>
      <w:proofErr w:type="spellEnd"/>
      <w:r>
        <w:rPr>
          <w:i/>
          <w:iCs/>
          <w:lang w:val="en-US"/>
        </w:rPr>
        <w:t xml:space="preserve"> 1</w:t>
      </w:r>
      <w:r>
        <w:rPr>
          <w:lang w:val="en-US"/>
        </w:rPr>
        <w:t>]</w:t>
      </w:r>
    </w:p>
    <w:p w:rsidR="0095470E" w:rsidRDefault="0095470E" w:rsidP="0095470E">
      <w:pPr>
        <w:pStyle w:val="cuerpotexto"/>
        <w:rPr>
          <w:lang w:val="en-US"/>
        </w:rPr>
      </w:pPr>
      <w:r>
        <w:rPr>
          <w:lang w:val="en-US"/>
        </w:rPr>
        <w:t>Replace this sentence with the first paragraph of the second section.</w:t>
      </w:r>
    </w:p>
    <w:p w:rsidR="0095470E" w:rsidRDefault="0095470E" w:rsidP="0095470E">
      <w:pPr>
        <w:pStyle w:val="cuerpotexto"/>
        <w:rPr>
          <w:lang w:val="en-US"/>
        </w:rPr>
      </w:pPr>
      <w:r>
        <w:rPr>
          <w:lang w:val="en-US"/>
        </w:rPr>
        <w:tab/>
        <w:t xml:space="preserve">Insert the second and latter paragraphs, each indented by one tab. </w:t>
      </w:r>
    </w:p>
    <w:p w:rsidR="0095470E" w:rsidRDefault="0095470E" w:rsidP="0095470E">
      <w:pPr>
        <w:pStyle w:val="Ttulo1"/>
      </w:pPr>
      <w:r>
        <w:t>3. Etc. [</w:t>
      </w:r>
      <w:proofErr w:type="spellStart"/>
      <w:r>
        <w:t>style</w:t>
      </w:r>
      <w:proofErr w:type="spellEnd"/>
      <w:r>
        <w:t xml:space="preserve"> </w:t>
      </w:r>
      <w:r>
        <w:rPr>
          <w:i/>
          <w:iCs/>
        </w:rPr>
        <w:t>encabezado 1</w:t>
      </w:r>
      <w:r>
        <w:t xml:space="preserve">] </w:t>
      </w:r>
    </w:p>
    <w:p w:rsidR="0095470E" w:rsidRDefault="0095470E" w:rsidP="0095470E">
      <w:pPr>
        <w:pStyle w:val="cuerpotexto"/>
        <w:rPr>
          <w:lang w:val="en-US"/>
        </w:rPr>
      </w:pPr>
      <w:r>
        <w:rPr>
          <w:lang w:val="en-US"/>
        </w:rPr>
        <w:t xml:space="preserve">(Repeat the preceding format for each subsequent section of the article [style </w:t>
      </w:r>
      <w:proofErr w:type="spellStart"/>
      <w:r>
        <w:rPr>
          <w:lang w:val="en-US"/>
        </w:rPr>
        <w:t>cuerpo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texto</w:t>
      </w:r>
      <w:proofErr w:type="spellEnd"/>
      <w:r>
        <w:rPr>
          <w:lang w:val="en-US"/>
        </w:rPr>
        <w:t>].)</w:t>
      </w:r>
    </w:p>
    <w:p w:rsidR="0095470E" w:rsidRDefault="0095470E" w:rsidP="0095470E">
      <w:pPr>
        <w:pStyle w:val="Ttulo1"/>
        <w:rPr>
          <w:lang w:val="en-US"/>
        </w:rPr>
      </w:pPr>
      <w:r>
        <w:rPr>
          <w:lang w:val="en-US"/>
        </w:rPr>
        <w:t>?. CONCLUSION OR TITLE OF THE LAST SECTION</w:t>
      </w:r>
    </w:p>
    <w:p w:rsidR="0095470E" w:rsidRDefault="0095470E" w:rsidP="0095470E">
      <w:pPr>
        <w:pStyle w:val="cuerpotexto"/>
        <w:rPr>
          <w:lang w:val="en-US"/>
        </w:rPr>
      </w:pPr>
      <w:r>
        <w:rPr>
          <w:lang w:val="en-US"/>
        </w:rPr>
        <w:t>Replace this sentence with the first paragraph of the conclusion or last section.</w:t>
      </w:r>
    </w:p>
    <w:p w:rsidR="009222DC" w:rsidRPr="0095470E" w:rsidRDefault="0095470E" w:rsidP="009222DC">
      <w:pPr>
        <w:pStyle w:val="cuerpotexto"/>
        <w:rPr>
          <w:lang w:val="en-US"/>
        </w:rPr>
      </w:pPr>
      <w:r>
        <w:rPr>
          <w:lang w:val="en-US"/>
        </w:rPr>
        <w:tab/>
        <w:t>Insert the second and latter paragraphs, each indented by one tab.</w:t>
      </w:r>
    </w:p>
    <w:p w:rsidR="009222DC" w:rsidRPr="0095470E" w:rsidRDefault="009222DC" w:rsidP="009222DC">
      <w:pPr>
        <w:pStyle w:val="cuerpotexto"/>
        <w:rPr>
          <w:lang w:val="en-US"/>
        </w:rPr>
      </w:pPr>
    </w:p>
    <w:p w:rsidR="005675B3" w:rsidRDefault="005675B3" w:rsidP="009222DC">
      <w:pPr>
        <w:pStyle w:val="cuerpotexto"/>
        <w:rPr>
          <w:sz w:val="20"/>
        </w:rPr>
      </w:pPr>
      <w:r>
        <w:rPr>
          <w:b/>
          <w:bCs/>
          <w:sz w:val="20"/>
        </w:rPr>
        <w:t>REFERENC</w:t>
      </w:r>
      <w:r w:rsidR="00F27AFD">
        <w:rPr>
          <w:b/>
          <w:bCs/>
          <w:sz w:val="20"/>
        </w:rPr>
        <w:t>ES</w:t>
      </w:r>
      <w:r>
        <w:rPr>
          <w:sz w:val="20"/>
        </w:rPr>
        <w:t xml:space="preserve"> [</w:t>
      </w:r>
      <w:r w:rsidR="00F27AFD">
        <w:rPr>
          <w:sz w:val="20"/>
        </w:rPr>
        <w:t>Style</w:t>
      </w:r>
      <w:r>
        <w:rPr>
          <w:sz w:val="20"/>
        </w:rPr>
        <w:t xml:space="preserve"> </w:t>
      </w:r>
      <w:r>
        <w:rPr>
          <w:i/>
          <w:iCs/>
          <w:sz w:val="20"/>
        </w:rPr>
        <w:t>referencias</w:t>
      </w:r>
      <w:r>
        <w:rPr>
          <w:sz w:val="20"/>
        </w:rPr>
        <w:t>, Arial 10 p.]</w:t>
      </w:r>
    </w:p>
    <w:p w:rsidR="005675B3" w:rsidRPr="00F27AFD" w:rsidRDefault="005675B3">
      <w:pPr>
        <w:pStyle w:val="referencias"/>
        <w:rPr>
          <w:sz w:val="20"/>
          <w:lang w:val="en-US"/>
        </w:rPr>
      </w:pPr>
      <w:r w:rsidRPr="00F27AFD">
        <w:rPr>
          <w:sz w:val="20"/>
          <w:lang w:val="en-US"/>
        </w:rPr>
        <w:t>[E</w:t>
      </w:r>
      <w:r w:rsidR="00F27AFD" w:rsidRPr="00F27AFD">
        <w:rPr>
          <w:sz w:val="20"/>
          <w:lang w:val="en-US"/>
        </w:rPr>
        <w:t>xamples</w:t>
      </w:r>
      <w:r w:rsidRPr="00F27AFD">
        <w:rPr>
          <w:sz w:val="20"/>
          <w:lang w:val="en-US"/>
        </w:rPr>
        <w:t xml:space="preserve">: </w:t>
      </w:r>
      <w:r w:rsidR="00F27AFD" w:rsidRPr="00F27AFD">
        <w:rPr>
          <w:sz w:val="20"/>
          <w:lang w:val="en-US"/>
        </w:rPr>
        <w:t>Book, Article, Book chapter, Author with several works</w:t>
      </w:r>
      <w:r w:rsidRPr="00F27AFD">
        <w:rPr>
          <w:sz w:val="20"/>
          <w:lang w:val="en-US"/>
        </w:rPr>
        <w:t>]</w:t>
      </w:r>
    </w:p>
    <w:p w:rsidR="005675B3" w:rsidRDefault="005675B3">
      <w:pPr>
        <w:pStyle w:val="referencias"/>
        <w:rPr>
          <w:sz w:val="20"/>
          <w:lang w:val="en-US"/>
        </w:rPr>
      </w:pPr>
      <w:proofErr w:type="spellStart"/>
      <w:r>
        <w:rPr>
          <w:sz w:val="20"/>
          <w:lang w:val="en-US"/>
        </w:rPr>
        <w:t>Toulmin</w:t>
      </w:r>
      <w:proofErr w:type="spellEnd"/>
      <w:r>
        <w:rPr>
          <w:sz w:val="20"/>
          <w:lang w:val="en-US"/>
        </w:rPr>
        <w:t xml:space="preserve">, S.E. (1958). </w:t>
      </w:r>
      <w:r>
        <w:rPr>
          <w:i/>
          <w:sz w:val="20"/>
          <w:lang w:val="en-US"/>
        </w:rPr>
        <w:t>The Uses of Argument</w:t>
      </w:r>
      <w:r>
        <w:rPr>
          <w:sz w:val="20"/>
          <w:lang w:val="en-US"/>
        </w:rPr>
        <w:t xml:space="preserve">. </w:t>
      </w:r>
      <w:smartTag w:uri="urn:schemas-microsoft-com:office:smarttags" w:element="City">
        <w:r>
          <w:rPr>
            <w:sz w:val="20"/>
            <w:lang w:val="en-US"/>
          </w:rPr>
          <w:t>Cambridge</w:t>
        </w:r>
      </w:smartTag>
      <w:r>
        <w:rPr>
          <w:sz w:val="20"/>
          <w:lang w:val="en-US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  <w:lang w:val="en-US"/>
            </w:rPr>
            <w:t>Cambridge</w:t>
          </w:r>
        </w:smartTag>
        <w:r>
          <w:rPr>
            <w:sz w:val="20"/>
            <w:lang w:val="en-US"/>
          </w:rPr>
          <w:t xml:space="preserve"> </w:t>
        </w:r>
        <w:smartTag w:uri="urn:schemas-microsoft-com:office:smarttags" w:element="PlaceType">
          <w:r>
            <w:rPr>
              <w:sz w:val="20"/>
              <w:lang w:val="en-US"/>
            </w:rPr>
            <w:t>University</w:t>
          </w:r>
        </w:smartTag>
      </w:smartTag>
      <w:r>
        <w:rPr>
          <w:sz w:val="20"/>
          <w:lang w:val="en-US"/>
        </w:rPr>
        <w:t xml:space="preserve"> Press.</w:t>
      </w:r>
    </w:p>
    <w:p w:rsidR="005675B3" w:rsidRDefault="005675B3">
      <w:pPr>
        <w:pStyle w:val="referencias"/>
        <w:rPr>
          <w:sz w:val="20"/>
          <w:lang w:val="en-US"/>
        </w:rPr>
      </w:pPr>
      <w:r>
        <w:rPr>
          <w:sz w:val="20"/>
          <w:lang w:val="en-US"/>
        </w:rPr>
        <w:t xml:space="preserve">Benoit, W.L. (1989). “Attorney argumentation and Supreme Court opinions”. </w:t>
      </w:r>
      <w:r>
        <w:rPr>
          <w:i/>
          <w:sz w:val="20"/>
          <w:lang w:val="en-US"/>
        </w:rPr>
        <w:t>Argumentation and Advocacy</w:t>
      </w:r>
      <w:r>
        <w:rPr>
          <w:sz w:val="20"/>
          <w:lang w:val="en-US"/>
        </w:rPr>
        <w:t xml:space="preserve"> 26, 22-38.</w:t>
      </w:r>
    </w:p>
    <w:p w:rsidR="005675B3" w:rsidRDefault="005675B3">
      <w:pPr>
        <w:pStyle w:val="referencias"/>
        <w:rPr>
          <w:sz w:val="20"/>
          <w:lang w:val="en-US"/>
        </w:rPr>
      </w:pPr>
      <w:proofErr w:type="spellStart"/>
      <w:r>
        <w:rPr>
          <w:sz w:val="20"/>
          <w:lang w:val="en-US"/>
        </w:rPr>
        <w:t>Eemeren</w:t>
      </w:r>
      <w:proofErr w:type="spellEnd"/>
      <w:r>
        <w:rPr>
          <w:sz w:val="20"/>
          <w:lang w:val="en-US"/>
        </w:rPr>
        <w:t xml:space="preserve">, F.H. van and R. </w:t>
      </w:r>
      <w:proofErr w:type="spellStart"/>
      <w:r>
        <w:rPr>
          <w:sz w:val="20"/>
          <w:lang w:val="en-US"/>
        </w:rPr>
        <w:t>Grootendorst</w:t>
      </w:r>
      <w:proofErr w:type="spellEnd"/>
      <w:r>
        <w:rPr>
          <w:sz w:val="20"/>
          <w:lang w:val="en-US"/>
        </w:rPr>
        <w:t xml:space="preserve"> (1993b). “The history of the argumentum ad hominem since the seventeenth century”. </w:t>
      </w:r>
      <w:proofErr w:type="spellStart"/>
      <w:r>
        <w:rPr>
          <w:sz w:val="20"/>
          <w:lang w:val="en-US"/>
        </w:rPr>
        <w:t>En</w:t>
      </w:r>
      <w:proofErr w:type="spellEnd"/>
      <w:r>
        <w:rPr>
          <w:sz w:val="20"/>
          <w:lang w:val="en-US"/>
        </w:rPr>
        <w:t xml:space="preserve">: E.C.W. </w:t>
      </w:r>
      <w:proofErr w:type="spellStart"/>
      <w:r>
        <w:rPr>
          <w:sz w:val="20"/>
          <w:lang w:val="en-US"/>
        </w:rPr>
        <w:t>Krabbe</w:t>
      </w:r>
      <w:proofErr w:type="spellEnd"/>
      <w:r>
        <w:rPr>
          <w:sz w:val="20"/>
          <w:lang w:val="en-US"/>
        </w:rPr>
        <w:t xml:space="preserve">, R.J. </w:t>
      </w:r>
      <w:proofErr w:type="spellStart"/>
      <w:r>
        <w:rPr>
          <w:sz w:val="20"/>
          <w:lang w:val="en-US"/>
        </w:rPr>
        <w:t>Dalitz</w:t>
      </w:r>
      <w:proofErr w:type="spellEnd"/>
      <w:r>
        <w:rPr>
          <w:sz w:val="20"/>
          <w:lang w:val="en-US"/>
        </w:rPr>
        <w:t xml:space="preserve"> and P.A. Smit (Eds.), </w:t>
      </w:r>
      <w:r>
        <w:rPr>
          <w:i/>
          <w:sz w:val="20"/>
          <w:lang w:val="en-US"/>
        </w:rPr>
        <w:t xml:space="preserve">Empirical Logic and Public Debate. Essays in </w:t>
      </w:r>
      <w:proofErr w:type="spellStart"/>
      <w:r>
        <w:rPr>
          <w:i/>
          <w:sz w:val="20"/>
          <w:lang w:val="en-US"/>
        </w:rPr>
        <w:t>Honour</w:t>
      </w:r>
      <w:proofErr w:type="spellEnd"/>
      <w:r>
        <w:rPr>
          <w:i/>
          <w:sz w:val="20"/>
          <w:lang w:val="en-US"/>
        </w:rPr>
        <w:t xml:space="preserve"> of Else M. Barth</w:t>
      </w:r>
      <w:r>
        <w:rPr>
          <w:sz w:val="20"/>
          <w:lang w:val="en-US"/>
        </w:rPr>
        <w:t xml:space="preserve"> (pp. 49-68,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lang w:val="en-US"/>
            </w:rPr>
            <w:t>Ch.</w:t>
          </w:r>
        </w:smartTag>
      </w:smartTag>
      <w:r>
        <w:rPr>
          <w:sz w:val="20"/>
          <w:lang w:val="en-US"/>
        </w:rPr>
        <w:t xml:space="preserve"> 4), Amsterdam/Atlanta: </w:t>
      </w:r>
      <w:proofErr w:type="spellStart"/>
      <w:r>
        <w:rPr>
          <w:sz w:val="20"/>
          <w:lang w:val="en-US"/>
        </w:rPr>
        <w:t>Rodopi</w:t>
      </w:r>
      <w:proofErr w:type="spellEnd"/>
      <w:r>
        <w:rPr>
          <w:sz w:val="20"/>
          <w:lang w:val="en-US"/>
        </w:rPr>
        <w:t>.</w:t>
      </w:r>
    </w:p>
    <w:p w:rsidR="005675B3" w:rsidRDefault="005675B3">
      <w:pPr>
        <w:pStyle w:val="referencias"/>
        <w:rPr>
          <w:sz w:val="20"/>
          <w:lang w:val="en-US"/>
        </w:rPr>
      </w:pPr>
      <w:r>
        <w:rPr>
          <w:bCs/>
          <w:sz w:val="20"/>
          <w:lang w:val="en-US"/>
        </w:rPr>
        <w:t xml:space="preserve">Walton, D.N. </w:t>
      </w:r>
      <w:r>
        <w:rPr>
          <w:sz w:val="20"/>
          <w:lang w:val="en-US"/>
        </w:rPr>
        <w:t xml:space="preserve">(1991). </w:t>
      </w:r>
      <w:r>
        <w:rPr>
          <w:i/>
          <w:sz w:val="20"/>
          <w:lang w:val="en-US"/>
        </w:rPr>
        <w:t>Begging the Question: Circular Reasoning as a Tactic of Argumentation</w:t>
      </w:r>
      <w:r>
        <w:rPr>
          <w:sz w:val="20"/>
          <w:lang w:val="en-US"/>
        </w:rPr>
        <w:t xml:space="preserve">. </w:t>
      </w:r>
      <w:proofErr w:type="spellStart"/>
      <w:r>
        <w:rPr>
          <w:sz w:val="20"/>
          <w:lang w:val="en-US"/>
        </w:rPr>
        <w:t>NuevaYork</w:t>
      </w:r>
      <w:proofErr w:type="spellEnd"/>
      <w:r>
        <w:rPr>
          <w:sz w:val="20"/>
          <w:lang w:val="en-US"/>
        </w:rPr>
        <w:t xml:space="preserve">: 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lang w:val="en-US"/>
            </w:rPr>
            <w:t>Greenwood</w:t>
          </w:r>
        </w:smartTag>
      </w:smartTag>
      <w:r>
        <w:rPr>
          <w:sz w:val="20"/>
          <w:lang w:val="en-US"/>
        </w:rPr>
        <w:t>.</w:t>
      </w:r>
    </w:p>
    <w:p w:rsidR="005675B3" w:rsidRDefault="005675B3">
      <w:pPr>
        <w:pStyle w:val="referencias"/>
        <w:rPr>
          <w:bCs/>
          <w:sz w:val="20"/>
          <w:lang w:val="en-US"/>
        </w:rPr>
      </w:pPr>
      <w:r>
        <w:rPr>
          <w:bCs/>
          <w:sz w:val="20"/>
          <w:lang w:val="en-US"/>
        </w:rPr>
        <w:tab/>
        <w:t xml:space="preserve">- (1999) </w:t>
      </w:r>
      <w:r>
        <w:rPr>
          <w:bCs/>
          <w:i/>
          <w:iCs/>
          <w:sz w:val="20"/>
          <w:lang w:val="en-US"/>
        </w:rPr>
        <w:t>One-Sided Arguments. A Dialectical Analysis of Bias</w:t>
      </w:r>
      <w:r>
        <w:rPr>
          <w:bCs/>
          <w:sz w:val="20"/>
          <w:lang w:val="en-US"/>
        </w:rPr>
        <w:t xml:space="preserve">. </w:t>
      </w:r>
      <w:smartTag w:uri="urn:schemas-microsoft-com:office:smarttags" w:element="City">
        <w:r>
          <w:rPr>
            <w:bCs/>
            <w:sz w:val="20"/>
            <w:lang w:val="en-US"/>
          </w:rPr>
          <w:t>Albany</w:t>
        </w:r>
      </w:smartTag>
      <w:r>
        <w:rPr>
          <w:bCs/>
          <w:sz w:val="20"/>
          <w:lang w:val="en-US"/>
        </w:rPr>
        <w:t xml:space="preserve">: </w:t>
      </w:r>
      <w:smartTag w:uri="urn:schemas-microsoft-com:office:smarttags" w:element="PlaceType">
        <w:r>
          <w:rPr>
            <w:bCs/>
            <w:sz w:val="20"/>
            <w:lang w:val="en-US"/>
          </w:rPr>
          <w:t>State</w:t>
        </w:r>
      </w:smartTag>
      <w:r>
        <w:rPr>
          <w:bCs/>
          <w:sz w:val="20"/>
          <w:lang w:val="en-US"/>
        </w:rPr>
        <w:t xml:space="preserve"> </w:t>
      </w:r>
      <w:smartTag w:uri="urn:schemas-microsoft-com:office:smarttags" w:element="PlaceType">
        <w:r>
          <w:rPr>
            <w:bCs/>
            <w:sz w:val="20"/>
            <w:lang w:val="en-US"/>
          </w:rPr>
          <w:t>University</w:t>
        </w:r>
      </w:smartTag>
      <w:r>
        <w:rPr>
          <w:bCs/>
          <w:sz w:val="20"/>
          <w:lang w:val="en-US"/>
        </w:rPr>
        <w:t xml:space="preserve"> of </w:t>
      </w:r>
      <w:smartTag w:uri="urn:schemas-microsoft-com:office:smarttags" w:element="State">
        <w:smartTag w:uri="urn:schemas-microsoft-com:office:smarttags" w:element="place">
          <w:r>
            <w:rPr>
              <w:bCs/>
              <w:sz w:val="20"/>
              <w:lang w:val="en-US"/>
            </w:rPr>
            <w:t>New York</w:t>
          </w:r>
        </w:smartTag>
      </w:smartTag>
      <w:r>
        <w:rPr>
          <w:bCs/>
          <w:sz w:val="20"/>
          <w:lang w:val="en-US"/>
        </w:rPr>
        <w:t xml:space="preserve"> Press.</w:t>
      </w:r>
    </w:p>
    <w:p w:rsidR="005675B3" w:rsidRPr="0000307D" w:rsidRDefault="005675B3">
      <w:pPr>
        <w:pStyle w:val="referencias"/>
        <w:rPr>
          <w:sz w:val="20"/>
          <w:lang w:val="es-ES"/>
        </w:rPr>
      </w:pPr>
      <w:r>
        <w:rPr>
          <w:bCs/>
          <w:sz w:val="20"/>
          <w:lang w:val="en-US"/>
        </w:rPr>
        <w:tab/>
        <w:t>- (2001) “</w:t>
      </w:r>
      <w:r>
        <w:rPr>
          <w:sz w:val="20"/>
          <w:lang w:val="en-US"/>
        </w:rPr>
        <w:t xml:space="preserve">Enthymemes, common knowledge, and plausible inference”. </w:t>
      </w:r>
      <w:proofErr w:type="spellStart"/>
      <w:r w:rsidRPr="0000307D">
        <w:rPr>
          <w:i/>
          <w:sz w:val="20"/>
          <w:lang w:val="es-ES"/>
        </w:rPr>
        <w:t>Philosophy</w:t>
      </w:r>
      <w:proofErr w:type="spellEnd"/>
      <w:r w:rsidRPr="0000307D">
        <w:rPr>
          <w:i/>
          <w:sz w:val="20"/>
          <w:lang w:val="es-ES"/>
        </w:rPr>
        <w:t xml:space="preserve"> and </w:t>
      </w:r>
      <w:proofErr w:type="spellStart"/>
      <w:r w:rsidRPr="0000307D">
        <w:rPr>
          <w:i/>
          <w:sz w:val="20"/>
          <w:lang w:val="es-ES"/>
        </w:rPr>
        <w:t>Rhetoric</w:t>
      </w:r>
      <w:proofErr w:type="spellEnd"/>
      <w:r w:rsidRPr="0000307D">
        <w:rPr>
          <w:sz w:val="20"/>
          <w:lang w:val="es-ES"/>
        </w:rPr>
        <w:t xml:space="preserve"> 34/2, 93-112.</w:t>
      </w:r>
    </w:p>
    <w:p w:rsidR="00451C3C" w:rsidRDefault="00451C3C" w:rsidP="009222DC">
      <w:pPr>
        <w:rPr>
          <w:b/>
          <w:bCs/>
          <w:sz w:val="20"/>
          <w:szCs w:val="20"/>
        </w:rPr>
      </w:pPr>
    </w:p>
    <w:p w:rsidR="00F27AFD" w:rsidRDefault="00F27AFD" w:rsidP="009222DC">
      <w:pPr>
        <w:rPr>
          <w:b/>
          <w:bCs/>
          <w:sz w:val="20"/>
          <w:szCs w:val="20"/>
        </w:rPr>
      </w:pPr>
    </w:p>
    <w:p w:rsidR="00F27AFD" w:rsidRDefault="00F27AFD" w:rsidP="009222DC">
      <w:pPr>
        <w:rPr>
          <w:b/>
          <w:bCs/>
          <w:sz w:val="20"/>
          <w:szCs w:val="20"/>
        </w:rPr>
      </w:pPr>
    </w:p>
    <w:p w:rsidR="005675B3" w:rsidRPr="00F27AFD" w:rsidRDefault="005675B3">
      <w:pPr>
        <w:jc w:val="both"/>
        <w:rPr>
          <w:sz w:val="20"/>
          <w:szCs w:val="20"/>
          <w:lang w:val="en-US"/>
        </w:rPr>
      </w:pPr>
    </w:p>
    <w:p w:rsidR="005675B3" w:rsidRPr="00F27AFD" w:rsidRDefault="005675B3">
      <w:pPr>
        <w:jc w:val="both"/>
        <w:rPr>
          <w:sz w:val="20"/>
          <w:szCs w:val="20"/>
          <w:lang w:val="en-US"/>
        </w:rPr>
      </w:pPr>
    </w:p>
    <w:p w:rsidR="005675B3" w:rsidRPr="00F27AFD" w:rsidRDefault="005675B3">
      <w:pPr>
        <w:jc w:val="both"/>
        <w:rPr>
          <w:lang w:val="en-US"/>
        </w:rPr>
      </w:pPr>
    </w:p>
    <w:sectPr w:rsidR="005675B3" w:rsidRPr="00F27AFD" w:rsidSect="002A6030">
      <w:headerReference w:type="default" r:id="rId9"/>
      <w:footerReference w:type="default" r:id="rId10"/>
      <w:headerReference w:type="first" r:id="rId11"/>
      <w:footerReference w:type="first" r:id="rId12"/>
      <w:pgSz w:w="11905" w:h="16837"/>
      <w:pgMar w:top="1418" w:right="1418" w:bottom="1418" w:left="1985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A0A" w:rsidRDefault="00DD6A0A">
      <w:r>
        <w:separator/>
      </w:r>
    </w:p>
  </w:endnote>
  <w:endnote w:type="continuationSeparator" w:id="0">
    <w:p w:rsidR="00DD6A0A" w:rsidRDefault="00DD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4FB" w:rsidRPr="009A07C3" w:rsidRDefault="009004FB" w:rsidP="00807F79">
    <w:pPr>
      <w:rPr>
        <w:color w:val="385623" w:themeColor="accent6" w:themeShade="80"/>
      </w:rPr>
    </w:pPr>
  </w:p>
  <w:p w:rsidR="0000307D" w:rsidRPr="009A07C3" w:rsidRDefault="00E72412" w:rsidP="00807F79">
    <w:pPr>
      <w:widowControl/>
      <w:suppressAutoHyphens w:val="0"/>
      <w:autoSpaceDE w:val="0"/>
      <w:autoSpaceDN w:val="0"/>
      <w:adjustRightInd w:val="0"/>
      <w:spacing w:before="22"/>
      <w:ind w:right="-20"/>
      <w:rPr>
        <w:rFonts w:ascii="Cambria" w:eastAsia="Times New Roman" w:hAnsi="Cambria" w:cs="Cambria"/>
        <w:i/>
        <w:color w:val="385623" w:themeColor="accent6" w:themeShade="80"/>
        <w:sz w:val="21"/>
        <w:szCs w:val="21"/>
        <w:lang w:val="es-ES" w:eastAsia="fr-FR" w:bidi="ar-SA"/>
      </w:rPr>
    </w:pPr>
    <w:r w:rsidRPr="009A07C3">
      <w:rPr>
        <w:noProof/>
        <w:color w:val="385623" w:themeColor="accent6" w:themeShade="80"/>
        <w:lang w:val="fr-FR" w:eastAsia="fr-FR" w:bidi="ar-SA"/>
      </w:rPr>
      <w:drawing>
        <wp:anchor distT="0" distB="0" distL="114300" distR="114300" simplePos="0" relativeHeight="251663872" behindDoc="0" locked="0" layoutInCell="1" allowOverlap="1" wp14:anchorId="2483B049" wp14:editId="6B0EB363">
          <wp:simplePos x="0" y="0"/>
          <wp:positionH relativeFrom="margin">
            <wp:align>right</wp:align>
          </wp:positionH>
          <wp:positionV relativeFrom="page">
            <wp:posOffset>9528175</wp:posOffset>
          </wp:positionV>
          <wp:extent cx="955675" cy="436245"/>
          <wp:effectExtent l="0" t="0" r="0" b="190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67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07F79" w:rsidRPr="009A07C3">
      <w:rPr>
        <w:rFonts w:eastAsia="Times New Roman" w:cs="Arial"/>
        <w:i/>
        <w:color w:val="385623" w:themeColor="accent6" w:themeShade="80"/>
        <w:sz w:val="28"/>
        <w:szCs w:val="28"/>
        <w:lang w:val="es-ES" w:eastAsia="fr-FR" w:bidi="ar-SA"/>
      </w:rPr>
      <w:t>Servicio de Publicaciones de la Universidad Autónoma de Madrid</w:t>
    </w:r>
  </w:p>
  <w:p w:rsidR="00790A26" w:rsidRDefault="009A07C3" w:rsidP="0000307D">
    <w:pPr>
      <w:pStyle w:val="Textoindependiente"/>
      <w:spacing w:after="0" w:line="240" w:lineRule="auto"/>
      <w:jc w:val="left"/>
      <w:rPr>
        <w:rStyle w:val="Textoennegrita"/>
        <w:rFonts w:cs="Arial"/>
        <w:b w:val="0"/>
        <w:color w:val="111111"/>
        <w:szCs w:val="22"/>
      </w:rPr>
    </w:pPr>
    <w:r>
      <w:rPr>
        <w:noProof/>
        <w:lang w:val="fr-FR" w:eastAsia="fr-FR" w:bidi="ar-SA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28160B19" wp14:editId="70B48184">
              <wp:simplePos x="0" y="0"/>
              <wp:positionH relativeFrom="margin">
                <wp:posOffset>767080</wp:posOffset>
              </wp:positionH>
              <wp:positionV relativeFrom="paragraph">
                <wp:posOffset>47683</wp:posOffset>
              </wp:positionV>
              <wp:extent cx="5516880" cy="475615"/>
              <wp:effectExtent l="0" t="0" r="7620" b="635"/>
              <wp:wrapSquare wrapText="bothSides"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6880" cy="475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5041" w:rsidRPr="009004FB" w:rsidRDefault="00790A26" w:rsidP="00005041">
                          <w:pPr>
                            <w:pStyle w:val="copyright"/>
                            <w:rPr>
                              <w:rFonts w:cs="Arial"/>
                              <w:sz w:val="16"/>
                              <w:szCs w:val="16"/>
                              <w:lang w:val="es-ES"/>
                            </w:rPr>
                          </w:pPr>
                          <w:proofErr w:type="spellStart"/>
                          <w:r w:rsidRPr="009004FB">
                            <w:rPr>
                              <w:rFonts w:cs="Arial"/>
                              <w:sz w:val="16"/>
                              <w:szCs w:val="16"/>
                            </w:rPr>
                            <w:t>C</w:t>
                          </w:r>
                          <w:r w:rsidR="009004FB">
                            <w:rPr>
                              <w:rFonts w:cs="Arial"/>
                              <w:sz w:val="16"/>
                              <w:szCs w:val="16"/>
                            </w:rPr>
                            <w:t>opy</w:t>
                          </w:r>
                          <w:r w:rsidRPr="009004FB">
                            <w:rPr>
                              <w:rFonts w:cs="Arial"/>
                              <w:sz w:val="16"/>
                              <w:szCs w:val="16"/>
                            </w:rPr>
                            <w:t>righ</w:t>
                          </w:r>
                          <w:r w:rsidR="00005041" w:rsidRPr="009004FB">
                            <w:rPr>
                              <w:rFonts w:cs="Arial"/>
                              <w:sz w:val="16"/>
                              <w:szCs w:val="16"/>
                            </w:rPr>
                            <w:t>t©N_AUTOR</w:t>
                          </w:r>
                          <w:proofErr w:type="spellEnd"/>
                          <w:r w:rsidR="00005041" w:rsidRPr="009004FB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005041" w:rsidRPr="009004FB" w:rsidRDefault="00005041" w:rsidP="00615710">
                          <w:pPr>
                            <w:pStyle w:val="copyright"/>
                            <w:jc w:val="left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9004FB">
                            <w:rPr>
                              <w:rFonts w:cs="Arial"/>
                              <w:sz w:val="12"/>
                              <w:szCs w:val="12"/>
                              <w:lang w:val="es-ES"/>
                            </w:rPr>
                            <w:t>Se permite el uso, copia y distribución de este artículo si se hace de manera literal y completa (incluidas las referencias a la  Revista Iberoamericana de Argumentación), sin fines comerciales y se respeta al autor adjuntando esta nota. El texto completo de esta licencia está dispon</w:t>
                          </w:r>
                          <w:r w:rsidR="00790A26" w:rsidRPr="009004FB">
                            <w:rPr>
                              <w:rFonts w:cs="Arial"/>
                              <w:sz w:val="12"/>
                              <w:szCs w:val="12"/>
                              <w:lang w:val="es-ES"/>
                            </w:rPr>
                            <w:t>ible en:</w:t>
                          </w:r>
                          <w:r w:rsidRPr="009004FB">
                            <w:rPr>
                              <w:rFonts w:cs="Arial"/>
                              <w:sz w:val="12"/>
                              <w:szCs w:val="12"/>
                              <w:lang w:val="es-ES"/>
                            </w:rPr>
                            <w:t xml:space="preserve"> http://creativecommons.org/licens</w:t>
                          </w:r>
                          <w:r w:rsidR="00807F79">
                            <w:rPr>
                              <w:rFonts w:cs="Arial"/>
                              <w:sz w:val="12"/>
                              <w:szCs w:val="12"/>
                              <w:lang w:val="es-ES"/>
                            </w:rPr>
                            <w:t>es/by-nc-sa/2.5/es/legalcode.es</w:t>
                          </w:r>
                        </w:p>
                        <w:p w:rsidR="00005041" w:rsidRDefault="0000504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160B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0.4pt;margin-top:3.75pt;width:434.4pt;height:37.4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" stroked="f">
              <v:textbox>
                <w:txbxContent>
                  <w:p w:rsidR="00005041" w:rsidRPr="009004FB" w:rsidRDefault="00790A26" w:rsidP="00005041">
                    <w:pPr>
                      <w:pStyle w:val="copyright"/>
                      <w:rPr>
                        <w:rFonts w:cs="Arial"/>
                        <w:sz w:val="16"/>
                        <w:szCs w:val="16"/>
                        <w:lang w:val="es-ES"/>
                      </w:rPr>
                    </w:pPr>
                    <w:proofErr w:type="spellStart"/>
                    <w:r w:rsidRPr="009004FB">
                      <w:rPr>
                        <w:rFonts w:cs="Arial"/>
                        <w:sz w:val="16"/>
                        <w:szCs w:val="16"/>
                      </w:rPr>
                      <w:t>C</w:t>
                    </w:r>
                    <w:r w:rsidR="009004FB">
                      <w:rPr>
                        <w:rFonts w:cs="Arial"/>
                        <w:sz w:val="16"/>
                        <w:szCs w:val="16"/>
                      </w:rPr>
                      <w:t>opy</w:t>
                    </w:r>
                    <w:r w:rsidRPr="009004FB">
                      <w:rPr>
                        <w:rFonts w:cs="Arial"/>
                        <w:sz w:val="16"/>
                        <w:szCs w:val="16"/>
                      </w:rPr>
                      <w:t>righ</w:t>
                    </w:r>
                    <w:r w:rsidR="00005041" w:rsidRPr="009004FB">
                      <w:rPr>
                        <w:rFonts w:cs="Arial"/>
                        <w:sz w:val="16"/>
                        <w:szCs w:val="16"/>
                      </w:rPr>
                      <w:t>t©N_AUTOR</w:t>
                    </w:r>
                    <w:proofErr w:type="spellEnd"/>
                    <w:r w:rsidR="00005041" w:rsidRPr="009004FB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</w:p>
                  <w:p w:rsidR="00005041" w:rsidRPr="009004FB" w:rsidRDefault="00005041" w:rsidP="00615710">
                    <w:pPr>
                      <w:pStyle w:val="copyright"/>
                      <w:jc w:val="left"/>
                      <w:rPr>
                        <w:rFonts w:cs="Arial"/>
                        <w:sz w:val="12"/>
                        <w:szCs w:val="12"/>
                      </w:rPr>
                    </w:pPr>
                    <w:r w:rsidRPr="009004FB">
                      <w:rPr>
                        <w:rFonts w:cs="Arial"/>
                        <w:sz w:val="12"/>
                        <w:szCs w:val="12"/>
                        <w:lang w:val="es-ES"/>
                      </w:rPr>
                      <w:t>Se permite el uso, copia y distribución de este artículo si se hace de manera literal y completa (incluidas las referencias a la  Revista Iberoamericana de Argumentación), sin fines comerciales y se respeta al autor adjuntando esta nota. El texto completo de esta licencia está dispon</w:t>
                    </w:r>
                    <w:r w:rsidR="00790A26" w:rsidRPr="009004FB">
                      <w:rPr>
                        <w:rFonts w:cs="Arial"/>
                        <w:sz w:val="12"/>
                        <w:szCs w:val="12"/>
                        <w:lang w:val="es-ES"/>
                      </w:rPr>
                      <w:t>ible en:</w:t>
                    </w:r>
                    <w:r w:rsidRPr="009004FB">
                      <w:rPr>
                        <w:rFonts w:cs="Arial"/>
                        <w:sz w:val="12"/>
                        <w:szCs w:val="12"/>
                        <w:lang w:val="es-ES"/>
                      </w:rPr>
                      <w:t xml:space="preserve"> http://creativecommons.org/licens</w:t>
                    </w:r>
                    <w:r w:rsidR="00807F79">
                      <w:rPr>
                        <w:rFonts w:cs="Arial"/>
                        <w:sz w:val="12"/>
                        <w:szCs w:val="12"/>
                        <w:lang w:val="es-ES"/>
                      </w:rPr>
                      <w:t>es/by-nc-sa/2.5/es/legalcode.es</w:t>
                    </w:r>
                  </w:p>
                  <w:p w:rsidR="00005041" w:rsidRDefault="00005041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szCs w:val="22"/>
        <w:lang w:val="fr-FR" w:eastAsia="fr-FR" w:bidi="ar-SA"/>
      </w:rPr>
      <w:drawing>
        <wp:anchor distT="0" distB="0" distL="0" distR="0" simplePos="0" relativeHeight="251657728" behindDoc="1" locked="0" layoutInCell="1" allowOverlap="1" wp14:anchorId="2A1BA26F" wp14:editId="01334CCD">
          <wp:simplePos x="0" y="0"/>
          <wp:positionH relativeFrom="margin">
            <wp:posOffset>-635</wp:posOffset>
          </wp:positionH>
          <wp:positionV relativeFrom="page">
            <wp:posOffset>10093209</wp:posOffset>
          </wp:positionV>
          <wp:extent cx="727075" cy="255270"/>
          <wp:effectExtent l="0" t="0" r="0" b="0"/>
          <wp:wrapTight wrapText="bothSides">
            <wp:wrapPolygon edited="0">
              <wp:start x="0" y="0"/>
              <wp:lineTo x="0" y="19343"/>
              <wp:lineTo x="20940" y="19343"/>
              <wp:lineTo x="20940" y="0"/>
              <wp:lineTo x="0" y="0"/>
            </wp:wrapPolygon>
          </wp:wrapTight>
          <wp:docPr id="2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2552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0A26" w:rsidRDefault="00790A26" w:rsidP="001166A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5B3" w:rsidRPr="009A07C3" w:rsidRDefault="0069106C" w:rsidP="003A6663">
    <w:pPr>
      <w:pStyle w:val="Piedepgina"/>
      <w:tabs>
        <w:tab w:val="clear" w:pos="8504"/>
      </w:tabs>
      <w:ind w:right="7"/>
      <w:rPr>
        <w:rFonts w:cs="Arial"/>
        <w:color w:val="002060"/>
      </w:rPr>
    </w:pPr>
    <w:r w:rsidRPr="009A07C3">
      <w:rPr>
        <w:rFonts w:cs="Arial"/>
        <w:noProof/>
        <w:color w:val="002060"/>
        <w:lang w:val="fr-FR" w:eastAsia="fr-FR" w:bidi="ar-SA"/>
      </w:rPr>
      <w:drawing>
        <wp:anchor distT="0" distB="0" distL="114935" distR="114935" simplePos="0" relativeHeight="251656704" behindDoc="0" locked="0" layoutInCell="1" allowOverlap="1" wp14:anchorId="5D0B528D" wp14:editId="166AD373">
          <wp:simplePos x="0" y="0"/>
          <wp:positionH relativeFrom="column">
            <wp:posOffset>-721995</wp:posOffset>
          </wp:positionH>
          <wp:positionV relativeFrom="paragraph">
            <wp:posOffset>-288925</wp:posOffset>
          </wp:positionV>
          <wp:extent cx="517525" cy="466090"/>
          <wp:effectExtent l="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4660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75B3" w:rsidRPr="009A07C3">
      <w:rPr>
        <w:rFonts w:cs="Arial"/>
        <w:iCs/>
        <w:color w:val="002060"/>
      </w:rPr>
      <w:t>Revista Iberoamericana de Argumentación</w:t>
    </w:r>
    <w:r w:rsidR="009A07C3" w:rsidRPr="009A07C3">
      <w:rPr>
        <w:rFonts w:cs="Arial"/>
        <w:i/>
        <w:iCs/>
        <w:color w:val="002060"/>
        <w:sz w:val="22"/>
      </w:rPr>
      <w:t xml:space="preserve"> </w:t>
    </w:r>
    <w:r w:rsidR="009A07C3" w:rsidRPr="009A07C3">
      <w:rPr>
        <w:rFonts w:cs="Arial"/>
        <w:b/>
        <w:color w:val="002060"/>
        <w:sz w:val="22"/>
      </w:rPr>
      <w:t>X</w:t>
    </w:r>
    <w:r w:rsidR="00E72412" w:rsidRPr="009A07C3">
      <w:rPr>
        <w:rFonts w:cs="Arial"/>
        <w:b/>
        <w:color w:val="002060"/>
        <w:sz w:val="22"/>
      </w:rPr>
      <w:t>X</w:t>
    </w:r>
    <w:r w:rsidR="005675B3" w:rsidRPr="009A07C3">
      <w:rPr>
        <w:rFonts w:cs="Arial"/>
        <w:color w:val="002060"/>
        <w:sz w:val="22"/>
      </w:rPr>
      <w:t xml:space="preserve"> (20</w:t>
    </w:r>
    <w:r w:rsidR="00E72412" w:rsidRPr="009A07C3">
      <w:rPr>
        <w:rFonts w:cs="Arial"/>
        <w:color w:val="002060"/>
        <w:sz w:val="22"/>
      </w:rPr>
      <w:t>XX)</w:t>
    </w:r>
    <w:r w:rsidR="005675B3" w:rsidRPr="009A07C3">
      <w:rPr>
        <w:rFonts w:cs="Arial"/>
        <w:color w:val="002060"/>
        <w:sz w:val="22"/>
      </w:rPr>
      <w:t xml:space="preserve">: </w:t>
    </w:r>
    <w:r w:rsidR="00226C60">
      <w:rPr>
        <w:rFonts w:cs="Arial"/>
        <w:color w:val="002060"/>
        <w:sz w:val="22"/>
      </w:rPr>
      <w:t>x</w:t>
    </w:r>
    <w:r w:rsidR="00E72412" w:rsidRPr="009A07C3">
      <w:rPr>
        <w:rFonts w:cs="Arial"/>
        <w:color w:val="002060"/>
        <w:sz w:val="22"/>
      </w:rPr>
      <w:t>x</w:t>
    </w:r>
    <w:r w:rsidR="005675B3" w:rsidRPr="009A07C3">
      <w:rPr>
        <w:rFonts w:cs="Arial"/>
        <w:color w:val="002060"/>
        <w:sz w:val="22"/>
      </w:rPr>
      <w:t>-</w:t>
    </w:r>
    <w:r w:rsidR="00E72412" w:rsidRPr="009A07C3">
      <w:rPr>
        <w:rFonts w:cs="Arial"/>
        <w:color w:val="002060"/>
        <w:sz w:val="22"/>
      </w:rPr>
      <w:t>xx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5B3" w:rsidRDefault="005675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A0A" w:rsidRDefault="00DD6A0A">
      <w:r>
        <w:separator/>
      </w:r>
    </w:p>
  </w:footnote>
  <w:footnote w:type="continuationSeparator" w:id="0">
    <w:p w:rsidR="00DD6A0A" w:rsidRDefault="00DD6A0A">
      <w:r>
        <w:continuationSeparator/>
      </w:r>
    </w:p>
  </w:footnote>
  <w:footnote w:id="1">
    <w:p w:rsidR="0095470E" w:rsidRDefault="0095470E" w:rsidP="0095470E">
      <w:pPr>
        <w:pStyle w:val="Textonotapie"/>
        <w:jc w:val="both"/>
        <w:rPr>
          <w:rFonts w:ascii="Helvetica" w:hAnsi="Helvetica"/>
          <w:sz w:val="18"/>
          <w:lang w:val="en-US"/>
        </w:rPr>
      </w:pPr>
      <w:r>
        <w:rPr>
          <w:rStyle w:val="Smbolodenotaalpie"/>
        </w:rPr>
        <w:footnoteRef/>
      </w:r>
      <w:r>
        <w:rPr>
          <w:rFonts w:ascii="Helvetica" w:hAnsi="Helvetica"/>
          <w:sz w:val="18"/>
          <w:lang w:val="en-US"/>
        </w:rPr>
        <w:t xml:space="preserve"> Footnotes [Arial 9p, justified]. Do not use footnotes for references. References will be inserted in the body of the text this way (Author, year: pp.) and they will be fully refereed in the “references” final section.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9E5" w:rsidRDefault="001166A8" w:rsidP="002A6030">
    <w:pPr>
      <w:pStyle w:val="Textoindependiente"/>
      <w:spacing w:after="0" w:line="240" w:lineRule="auto"/>
      <w:jc w:val="left"/>
      <w:rPr>
        <w:rStyle w:val="Textoennegrita"/>
        <w:rFonts w:cs="Arial"/>
        <w:b w:val="0"/>
        <w:color w:val="111111"/>
        <w:szCs w:val="22"/>
      </w:rPr>
    </w:pPr>
    <w:r>
      <w:rPr>
        <w:rFonts w:cs="Arial"/>
        <w:bCs/>
        <w:noProof/>
        <w:color w:val="111111"/>
        <w:szCs w:val="22"/>
        <w:lang w:val="fr-FR" w:eastAsia="fr-FR" w:bidi="ar-SA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0665BB98" wp14:editId="07DA6E7E">
              <wp:simplePos x="0" y="0"/>
              <wp:positionH relativeFrom="page">
                <wp:align>left</wp:align>
              </wp:positionH>
              <wp:positionV relativeFrom="paragraph">
                <wp:posOffset>-457200</wp:posOffset>
              </wp:positionV>
              <wp:extent cx="7553325" cy="2645923"/>
              <wp:effectExtent l="0" t="0" r="9525" b="254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2645923"/>
                      </a:xfrm>
                      <a:prstGeom prst="rect">
                        <a:avLst/>
                      </a:prstGeom>
                      <a:solidFill>
                        <a:srgbClr val="BADCD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0DA0CC" id="Rectángulo 12" o:spid="_x0000_s1026" style="position:absolute;margin-left:0;margin-top:-36pt;width:594.75pt;height:208.35pt;z-index:-251659265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" fillcolor="#badcda" stroked="f" strokeweight="1pt">
              <w10:wrap anchorx="page"/>
            </v:rect>
          </w:pict>
        </mc:Fallback>
      </mc:AlternateContent>
    </w:r>
    <w:r>
      <w:rPr>
        <w:rFonts w:cs="Arial"/>
        <w:bCs/>
        <w:noProof/>
        <w:color w:val="111111"/>
        <w:szCs w:val="22"/>
        <w:lang w:val="fr-FR" w:eastAsia="fr-FR" w:bidi="ar-SA"/>
      </w:rPr>
      <w:drawing>
        <wp:anchor distT="0" distB="0" distL="114300" distR="114300" simplePos="0" relativeHeight="251662848" behindDoc="0" locked="0" layoutInCell="1" allowOverlap="1" wp14:anchorId="286FCCA5" wp14:editId="640A9E3F">
          <wp:simplePos x="0" y="0"/>
          <wp:positionH relativeFrom="column">
            <wp:posOffset>3136265</wp:posOffset>
          </wp:positionH>
          <wp:positionV relativeFrom="paragraph">
            <wp:posOffset>533400</wp:posOffset>
          </wp:positionV>
          <wp:extent cx="3629025" cy="248285"/>
          <wp:effectExtent l="0" t="0" r="9525" b="0"/>
          <wp:wrapThrough wrapText="bothSides">
            <wp:wrapPolygon edited="0">
              <wp:start x="0" y="0"/>
              <wp:lineTo x="0" y="19887"/>
              <wp:lineTo x="21543" y="19887"/>
              <wp:lineTo x="21543" y="0"/>
              <wp:lineTo x="0" y="0"/>
            </wp:wrapPolygon>
          </wp:wrapThrough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iegoRIAazu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9025" cy="248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0751">
      <w:rPr>
        <w:rFonts w:cs="Arial"/>
        <w:bCs/>
        <w:noProof/>
        <w:color w:val="111111"/>
        <w:szCs w:val="22"/>
        <w:lang w:val="fr-FR" w:eastAsia="fr-FR" w:bidi="ar-SA"/>
      </w:rPr>
      <w:drawing>
        <wp:anchor distT="0" distB="0" distL="114300" distR="114300" simplePos="0" relativeHeight="251661824" behindDoc="0" locked="0" layoutInCell="1" allowOverlap="1" wp14:anchorId="00CB267E" wp14:editId="0C906966">
          <wp:simplePos x="0" y="0"/>
          <wp:positionH relativeFrom="margin">
            <wp:align>left</wp:align>
          </wp:positionH>
          <wp:positionV relativeFrom="paragraph">
            <wp:posOffset>123825</wp:posOffset>
          </wp:positionV>
          <wp:extent cx="1047750" cy="942975"/>
          <wp:effectExtent l="0" t="0" r="0" b="9525"/>
          <wp:wrapSquare wrapText="bothSides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RI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0751" w:rsidRPr="005D0751">
      <w:rPr>
        <w:rStyle w:val="Textoennegrita"/>
        <w:rFonts w:cs="Arial"/>
        <w:b w:val="0"/>
        <w:noProof/>
        <w:color w:val="111111"/>
        <w:szCs w:val="22"/>
        <w:lang w:val="fr-FR" w:eastAsia="fr-FR" w:bidi="ar-SA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1B281552" wp14:editId="6BC6B0A8">
              <wp:simplePos x="0" y="0"/>
              <wp:positionH relativeFrom="column">
                <wp:posOffset>1155065</wp:posOffset>
              </wp:positionH>
              <wp:positionV relativeFrom="paragraph">
                <wp:posOffset>66675</wp:posOffset>
              </wp:positionV>
              <wp:extent cx="5734050" cy="1404620"/>
              <wp:effectExtent l="0" t="0" r="0" b="571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40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0751" w:rsidRPr="001166A8" w:rsidRDefault="005D0751" w:rsidP="005D0751">
                          <w:pPr>
                            <w:ind w:left="-142"/>
                            <w:rPr>
                              <w:rFonts w:ascii="Arial Narrow" w:hAnsi="Arial Narrow"/>
                              <w:sz w:val="54"/>
                              <w:szCs w:val="54"/>
                            </w:rPr>
                          </w:pPr>
                          <w:r w:rsidRPr="001166A8">
                            <w:rPr>
                              <w:rFonts w:ascii="Arial Narrow" w:hAnsi="Arial Narrow"/>
                              <w:sz w:val="54"/>
                              <w:szCs w:val="54"/>
                            </w:rPr>
                            <w:t>Revista Iberoamericana de Argumentación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B28155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90.95pt;margin-top:5.25pt;width:451.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" filled="f" stroked="f">
              <v:textbox style="mso-fit-shape-to-text:t">
                <w:txbxContent>
                  <w:p w:rsidR="005D0751" w:rsidRPr="001166A8" w:rsidRDefault="005D0751" w:rsidP="005D0751">
                    <w:pPr>
                      <w:ind w:left="-142"/>
                      <w:rPr>
                        <w:rFonts w:ascii="Arial Narrow" w:hAnsi="Arial Narrow"/>
                        <w:sz w:val="54"/>
                        <w:szCs w:val="54"/>
                      </w:rPr>
                    </w:pPr>
                    <w:r w:rsidRPr="001166A8">
                      <w:rPr>
                        <w:rFonts w:ascii="Arial Narrow" w:hAnsi="Arial Narrow"/>
                        <w:sz w:val="54"/>
                        <w:szCs w:val="54"/>
                      </w:rPr>
                      <w:t>Revista Iberoamericana de Argumentación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1166A8" w:rsidRDefault="001166A8" w:rsidP="00BD39E5">
    <w:pPr>
      <w:pStyle w:val="Textoindependiente"/>
      <w:spacing w:after="0" w:line="240" w:lineRule="auto"/>
      <w:jc w:val="right"/>
      <w:rPr>
        <w:rFonts w:asciiTheme="majorHAnsi" w:hAnsiTheme="majorHAnsi"/>
        <w:sz w:val="32"/>
        <w:szCs w:val="32"/>
      </w:rPr>
    </w:pPr>
  </w:p>
  <w:p w:rsidR="001166A8" w:rsidRDefault="001166A8" w:rsidP="00BD39E5">
    <w:pPr>
      <w:pStyle w:val="Textoindependiente"/>
      <w:spacing w:after="0" w:line="240" w:lineRule="auto"/>
      <w:jc w:val="right"/>
      <w:rPr>
        <w:rFonts w:asciiTheme="majorHAnsi" w:hAnsiTheme="majorHAnsi"/>
        <w:sz w:val="32"/>
        <w:szCs w:val="32"/>
      </w:rPr>
    </w:pPr>
  </w:p>
  <w:p w:rsidR="00BD39E5" w:rsidRPr="00933190" w:rsidRDefault="00933190" w:rsidP="00BD39E5">
    <w:pPr>
      <w:pStyle w:val="Textoindependiente"/>
      <w:spacing w:after="0" w:line="240" w:lineRule="auto"/>
      <w:jc w:val="right"/>
      <w:rPr>
        <w:sz w:val="28"/>
        <w:szCs w:val="28"/>
      </w:rPr>
    </w:pPr>
    <w:r w:rsidRPr="00933190">
      <w:rPr>
        <w:sz w:val="28"/>
        <w:szCs w:val="28"/>
      </w:rPr>
      <w:t>Segunda Época</w:t>
    </w:r>
  </w:p>
  <w:p w:rsidR="00BD39E5" w:rsidRDefault="009A07C3" w:rsidP="00BD39E5">
    <w:pPr>
      <w:pStyle w:val="Textoindependiente"/>
      <w:spacing w:after="0"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>RIA XX</w:t>
    </w:r>
    <w:r w:rsidR="00BD39E5" w:rsidRPr="002A6030">
      <w:rPr>
        <w:b/>
        <w:sz w:val="28"/>
        <w:szCs w:val="28"/>
      </w:rPr>
      <w:t xml:space="preserve"> (20</w:t>
    </w:r>
    <w:r>
      <w:rPr>
        <w:b/>
        <w:sz w:val="28"/>
        <w:szCs w:val="28"/>
      </w:rPr>
      <w:t>XX</w:t>
    </w:r>
    <w:r w:rsidR="00BD39E5" w:rsidRPr="002A6030">
      <w:rPr>
        <w:b/>
        <w:sz w:val="28"/>
        <w:szCs w:val="28"/>
      </w:rPr>
      <w:t xml:space="preserve">): </w:t>
    </w:r>
    <w:r>
      <w:rPr>
        <w:b/>
        <w:sz w:val="28"/>
        <w:szCs w:val="28"/>
      </w:rPr>
      <w:t>xx</w:t>
    </w:r>
    <w:r w:rsidR="00BD39E5" w:rsidRPr="002A6030">
      <w:rPr>
        <w:b/>
        <w:sz w:val="28"/>
        <w:szCs w:val="28"/>
      </w:rPr>
      <w:t>-</w:t>
    </w:r>
    <w:r>
      <w:rPr>
        <w:b/>
        <w:sz w:val="28"/>
        <w:szCs w:val="28"/>
      </w:rPr>
      <w:t>xx</w:t>
    </w:r>
  </w:p>
  <w:p w:rsidR="001166A8" w:rsidRDefault="001166A8" w:rsidP="001166A8">
    <w:pPr>
      <w:pStyle w:val="Textoindependiente"/>
      <w:spacing w:after="0" w:line="240" w:lineRule="auto"/>
      <w:jc w:val="left"/>
      <w:rPr>
        <w:sz w:val="18"/>
        <w:szCs w:val="18"/>
      </w:rPr>
    </w:pPr>
  </w:p>
  <w:p w:rsidR="00615710" w:rsidRDefault="00615710" w:rsidP="001166A8">
    <w:pPr>
      <w:pStyle w:val="Textoindependiente"/>
      <w:spacing w:after="0" w:line="240" w:lineRule="auto"/>
      <w:jc w:val="left"/>
      <w:rPr>
        <w:sz w:val="18"/>
        <w:szCs w:val="18"/>
      </w:rPr>
    </w:pPr>
    <w:r w:rsidRPr="00615710">
      <w:rPr>
        <w:b/>
        <w:sz w:val="18"/>
        <w:szCs w:val="18"/>
      </w:rPr>
      <w:t>Directores:</w:t>
    </w:r>
    <w:r>
      <w:rPr>
        <w:sz w:val="18"/>
        <w:szCs w:val="18"/>
      </w:rPr>
      <w:t xml:space="preserve"> Luis Vega y </w:t>
    </w:r>
    <w:proofErr w:type="spellStart"/>
    <w:r>
      <w:rPr>
        <w:sz w:val="18"/>
        <w:szCs w:val="18"/>
      </w:rPr>
      <w:t>Hubert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Marraud</w:t>
    </w:r>
    <w:proofErr w:type="spellEnd"/>
    <w:r>
      <w:rPr>
        <w:sz w:val="18"/>
        <w:szCs w:val="18"/>
      </w:rPr>
      <w:t xml:space="preserve"> </w:t>
    </w:r>
    <w:r w:rsidRPr="00615710">
      <w:rPr>
        <w:b/>
        <w:sz w:val="18"/>
        <w:szCs w:val="18"/>
      </w:rPr>
      <w:t>Secretaria:</w:t>
    </w:r>
    <w:r>
      <w:rPr>
        <w:sz w:val="18"/>
        <w:szCs w:val="18"/>
      </w:rPr>
      <w:t xml:space="preserve"> Paula Olmos</w:t>
    </w:r>
  </w:p>
  <w:p w:rsidR="001166A8" w:rsidRPr="00BF26A4" w:rsidRDefault="001166A8" w:rsidP="001166A8">
    <w:pPr>
      <w:pStyle w:val="Textoindependiente"/>
      <w:spacing w:after="0" w:line="240" w:lineRule="auto"/>
      <w:jc w:val="left"/>
      <w:rPr>
        <w:rStyle w:val="Textoennegrita"/>
        <w:rFonts w:cs="Arial"/>
        <w:b w:val="0"/>
        <w:color w:val="111111"/>
        <w:sz w:val="18"/>
        <w:szCs w:val="18"/>
        <w:lang w:val="fr-FR"/>
      </w:rPr>
    </w:pPr>
    <w:r w:rsidRPr="00BF26A4">
      <w:rPr>
        <w:sz w:val="18"/>
        <w:szCs w:val="18"/>
        <w:lang w:val="fr-FR"/>
      </w:rPr>
      <w:t xml:space="preserve">ISSN </w:t>
    </w:r>
    <w:r w:rsidRPr="00BF26A4">
      <w:rPr>
        <w:bCs/>
        <w:sz w:val="18"/>
        <w:szCs w:val="18"/>
        <w:lang w:val="fr-FR"/>
      </w:rPr>
      <w:t xml:space="preserve">2172-8801 /  </w:t>
    </w:r>
    <w:proofErr w:type="spellStart"/>
    <w:r w:rsidRPr="00BF26A4">
      <w:rPr>
        <w:bCs/>
        <w:sz w:val="18"/>
        <w:szCs w:val="18"/>
        <w:lang w:val="fr-FR"/>
      </w:rPr>
      <w:t>doi</w:t>
    </w:r>
    <w:proofErr w:type="spellEnd"/>
    <w:r w:rsidRPr="00BF26A4">
      <w:rPr>
        <w:bCs/>
        <w:sz w:val="18"/>
        <w:szCs w:val="18"/>
        <w:lang w:val="fr-FR"/>
      </w:rPr>
      <w:t xml:space="preserve"> </w:t>
    </w:r>
    <w:r w:rsidRPr="00BF26A4">
      <w:rPr>
        <w:rFonts w:cs="Arial"/>
        <w:bCs/>
        <w:sz w:val="18"/>
        <w:szCs w:val="18"/>
        <w:lang w:val="fr-FR"/>
      </w:rPr>
      <w:t>1</w:t>
    </w:r>
    <w:r w:rsidRPr="00BF26A4">
      <w:rPr>
        <w:rStyle w:val="Textoennegrita"/>
        <w:rFonts w:cs="Arial"/>
        <w:b w:val="0"/>
        <w:color w:val="111111"/>
        <w:sz w:val="18"/>
        <w:szCs w:val="18"/>
        <w:lang w:val="fr-FR"/>
      </w:rPr>
      <w:t>0.15366/ria</w:t>
    </w:r>
    <w:r w:rsidR="00BF26A4" w:rsidRPr="00BF26A4">
      <w:rPr>
        <w:rStyle w:val="Textoennegrita"/>
        <w:rFonts w:cs="Arial"/>
        <w:b w:val="0"/>
        <w:color w:val="111111"/>
        <w:sz w:val="18"/>
        <w:szCs w:val="18"/>
        <w:lang w:val="fr-FR"/>
      </w:rPr>
      <w:t xml:space="preserve"> / </w:t>
    </w:r>
    <w:hyperlink r:id="rId3" w:tgtFrame="0AIfSL_Azas5pWTriggLBqF" w:history="1">
      <w:r w:rsidR="00BF26A4" w:rsidRPr="00BF26A4">
        <w:rPr>
          <w:rStyle w:val="Hipervnculo"/>
          <w:rFonts w:cs="Arial"/>
          <w:color w:val="954F72"/>
          <w:sz w:val="18"/>
          <w:szCs w:val="18"/>
          <w:lang w:val="fr-FR"/>
        </w:rPr>
        <w:t>https://revistas.uam.es/ria</w:t>
      </w:r>
    </w:hyperlink>
  </w:p>
  <w:p w:rsidR="00615710" w:rsidRPr="00BF26A4" w:rsidRDefault="00615710" w:rsidP="001166A8">
    <w:pPr>
      <w:pStyle w:val="Textoindependiente"/>
      <w:spacing w:after="0" w:line="240" w:lineRule="auto"/>
      <w:jc w:val="left"/>
      <w:rPr>
        <w:sz w:val="18"/>
        <w:szCs w:val="18"/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5B3" w:rsidRPr="004C6A7F" w:rsidRDefault="009A07C3">
    <w:pPr>
      <w:pStyle w:val="Encabezado"/>
      <w:rPr>
        <w:rFonts w:ascii="Arial Narrow" w:hAnsi="Arial Narrow"/>
        <w:smallCaps/>
        <w:color w:val="385623" w:themeColor="accent6" w:themeShade="80"/>
        <w:sz w:val="22"/>
        <w:lang w:val="en-US"/>
      </w:rPr>
    </w:pPr>
    <w:r w:rsidRPr="009A07C3">
      <w:rPr>
        <w:noProof/>
        <w:color w:val="385623" w:themeColor="accent6" w:themeShade="80"/>
        <w:sz w:val="24"/>
        <w:szCs w:val="24"/>
        <w:lang w:val="fr-FR" w:eastAsia="fr-FR" w:bidi="ar-SA"/>
      </w:rPr>
      <w:drawing>
        <wp:anchor distT="0" distB="0" distL="114300" distR="114300" simplePos="0" relativeHeight="251665920" behindDoc="0" locked="0" layoutInCell="1" allowOverlap="1" wp14:anchorId="3EDCDD3E" wp14:editId="3A20584F">
          <wp:simplePos x="0" y="0"/>
          <wp:positionH relativeFrom="leftMargin">
            <wp:posOffset>396240</wp:posOffset>
          </wp:positionH>
          <wp:positionV relativeFrom="page">
            <wp:posOffset>414655</wp:posOffset>
          </wp:positionV>
          <wp:extent cx="669925" cy="30543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6A7F" w:rsidRPr="003D7CFD">
      <w:rPr>
        <w:rStyle w:val="Nmerodepgina"/>
        <w:rFonts w:cs="Arial"/>
        <w:b/>
        <w:bCs/>
        <w:color w:val="385623" w:themeColor="accent6" w:themeShade="80"/>
        <w:sz w:val="21"/>
        <w:szCs w:val="21"/>
      </w:rPr>
      <w:fldChar w:fldCharType="begin"/>
    </w:r>
    <w:r w:rsidR="004C6A7F" w:rsidRPr="00D44C00">
      <w:rPr>
        <w:rStyle w:val="Nmerodepgina"/>
        <w:rFonts w:cs="Arial"/>
        <w:b/>
        <w:bCs/>
        <w:color w:val="385623" w:themeColor="accent6" w:themeShade="80"/>
        <w:sz w:val="21"/>
        <w:szCs w:val="21"/>
        <w:lang w:val="es-ES"/>
      </w:rPr>
      <w:instrText xml:space="preserve"> PAGE </w:instrText>
    </w:r>
    <w:r w:rsidR="004C6A7F" w:rsidRPr="003D7CFD">
      <w:rPr>
        <w:rStyle w:val="Nmerodepgina"/>
        <w:rFonts w:cs="Arial"/>
        <w:b/>
        <w:bCs/>
        <w:color w:val="385623" w:themeColor="accent6" w:themeShade="80"/>
        <w:sz w:val="21"/>
        <w:szCs w:val="21"/>
      </w:rPr>
      <w:fldChar w:fldCharType="separate"/>
    </w:r>
    <w:r w:rsidR="00BF26A4">
      <w:rPr>
        <w:rStyle w:val="Nmerodepgina"/>
        <w:rFonts w:cs="Arial"/>
        <w:b/>
        <w:bCs/>
        <w:noProof/>
        <w:color w:val="385623" w:themeColor="accent6" w:themeShade="80"/>
        <w:sz w:val="21"/>
        <w:szCs w:val="21"/>
        <w:lang w:val="es-ES"/>
      </w:rPr>
      <w:t>2</w:t>
    </w:r>
    <w:r w:rsidR="004C6A7F" w:rsidRPr="003D7CFD">
      <w:rPr>
        <w:rStyle w:val="Nmerodepgina"/>
        <w:rFonts w:cs="Arial"/>
        <w:b/>
        <w:bCs/>
        <w:color w:val="385623" w:themeColor="accent6" w:themeShade="80"/>
        <w:sz w:val="21"/>
        <w:szCs w:val="21"/>
      </w:rPr>
      <w:fldChar w:fldCharType="end"/>
    </w:r>
    <w:r w:rsidR="004C6A7F" w:rsidRPr="00D44C00">
      <w:rPr>
        <w:rStyle w:val="Nmerodepgina"/>
        <w:rFonts w:cs="Arial"/>
        <w:b/>
        <w:bCs/>
        <w:color w:val="385623" w:themeColor="accent6" w:themeShade="80"/>
        <w:sz w:val="21"/>
        <w:szCs w:val="21"/>
        <w:lang w:val="es-ES"/>
      </w:rPr>
      <w:t>.</w:t>
    </w:r>
    <w:r w:rsidR="004C6A7F" w:rsidRPr="00D44C00">
      <w:rPr>
        <w:rStyle w:val="Nmerodepgina"/>
        <w:rFonts w:cs="Arial"/>
        <w:color w:val="385623" w:themeColor="accent6" w:themeShade="80"/>
        <w:sz w:val="21"/>
        <w:szCs w:val="21"/>
        <w:lang w:val="es-ES"/>
      </w:rPr>
      <w:t xml:space="preserve"> </w:t>
    </w:r>
    <w:r w:rsidR="004C6A7F" w:rsidRPr="004C6A7F">
      <w:rPr>
        <w:rFonts w:cs="Arial"/>
        <w:color w:val="385623" w:themeColor="accent6" w:themeShade="80"/>
        <w:sz w:val="21"/>
        <w:szCs w:val="21"/>
        <w:lang w:val="en-US" w:bidi="ar-SA"/>
      </w:rPr>
      <w:t xml:space="preserve">Rev.: Book author, </w:t>
    </w:r>
    <w:r w:rsidR="004C6A7F" w:rsidRPr="004C6A7F">
      <w:rPr>
        <w:rFonts w:cs="Arial"/>
        <w:i/>
        <w:color w:val="385623" w:themeColor="accent6" w:themeShade="80"/>
        <w:sz w:val="21"/>
        <w:szCs w:val="21"/>
        <w:lang w:val="en-US" w:bidi="ar-SA"/>
      </w:rPr>
      <w:t xml:space="preserve">Book title   </w:t>
    </w:r>
    <w:r w:rsidR="004C6A7F">
      <w:rPr>
        <w:rFonts w:cs="Arial"/>
        <w:color w:val="385623" w:themeColor="accent6" w:themeShade="80"/>
        <w:sz w:val="21"/>
        <w:szCs w:val="21"/>
        <w:lang w:val="en-US" w:bidi="ar-SA"/>
      </w:rPr>
      <w:t>By:</w:t>
    </w:r>
    <w:r w:rsidR="004C6A7F" w:rsidRPr="004C6A7F">
      <w:rPr>
        <w:rFonts w:cs="Arial"/>
        <w:color w:val="385623" w:themeColor="accent6" w:themeShade="80"/>
        <w:sz w:val="21"/>
        <w:szCs w:val="21"/>
        <w:lang w:val="en-US" w:bidi="ar-SA"/>
      </w:rPr>
      <w:t xml:space="preserve"> </w:t>
    </w:r>
    <w:r w:rsidR="004C6A7F">
      <w:rPr>
        <w:rFonts w:cs="Arial"/>
        <w:smallCaps/>
        <w:color w:val="385623" w:themeColor="accent6" w:themeShade="80"/>
        <w:sz w:val="21"/>
        <w:szCs w:val="21"/>
        <w:lang w:val="en-US" w:bidi="ar-SA"/>
      </w:rPr>
      <w:t>Review Author</w:t>
    </w:r>
  </w:p>
  <w:p w:rsidR="000A0F63" w:rsidRPr="004C6A7F" w:rsidRDefault="000A0F63" w:rsidP="000A0F63">
    <w:pPr>
      <w:pStyle w:val="Textoindependiente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5B3" w:rsidRDefault="005675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Numeración 1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Enumeración 1"/>
    <w:lvl w:ilvl="0">
      <w:start w:val="1"/>
      <w:numFmt w:val="decimal"/>
      <w:pStyle w:val="TDC1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63"/>
    <w:rsid w:val="0000307D"/>
    <w:rsid w:val="00005041"/>
    <w:rsid w:val="000A0F63"/>
    <w:rsid w:val="001166A8"/>
    <w:rsid w:val="001B2291"/>
    <w:rsid w:val="00226C60"/>
    <w:rsid w:val="002A6030"/>
    <w:rsid w:val="002F1544"/>
    <w:rsid w:val="00384788"/>
    <w:rsid w:val="003A6663"/>
    <w:rsid w:val="003B2ADC"/>
    <w:rsid w:val="0044195B"/>
    <w:rsid w:val="00451C3C"/>
    <w:rsid w:val="00487AA5"/>
    <w:rsid w:val="004C6A7F"/>
    <w:rsid w:val="004D075C"/>
    <w:rsid w:val="005675B3"/>
    <w:rsid w:val="00576606"/>
    <w:rsid w:val="00597131"/>
    <w:rsid w:val="005D0751"/>
    <w:rsid w:val="00615710"/>
    <w:rsid w:val="0069106C"/>
    <w:rsid w:val="00770A8E"/>
    <w:rsid w:val="00790A26"/>
    <w:rsid w:val="007F39B9"/>
    <w:rsid w:val="00807F79"/>
    <w:rsid w:val="009004FB"/>
    <w:rsid w:val="009222DC"/>
    <w:rsid w:val="00933190"/>
    <w:rsid w:val="0095470E"/>
    <w:rsid w:val="00963DA7"/>
    <w:rsid w:val="00971974"/>
    <w:rsid w:val="009A07C3"/>
    <w:rsid w:val="009D5826"/>
    <w:rsid w:val="00A077DD"/>
    <w:rsid w:val="00A4541B"/>
    <w:rsid w:val="00B63422"/>
    <w:rsid w:val="00BD39E5"/>
    <w:rsid w:val="00BF26A4"/>
    <w:rsid w:val="00C401FA"/>
    <w:rsid w:val="00D41261"/>
    <w:rsid w:val="00D77D72"/>
    <w:rsid w:val="00DD6A0A"/>
    <w:rsid w:val="00DF78A2"/>
    <w:rsid w:val="00E72412"/>
    <w:rsid w:val="00F27AFD"/>
    <w:rsid w:val="00F3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8A8BD96-C004-420A-8941-96B2BA40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 w:cs="Tahoma"/>
      <w:sz w:val="24"/>
      <w:szCs w:val="24"/>
      <w:lang w:val="es-ES_tradnl" w:eastAsia="en-US" w:bidi="en-US"/>
    </w:rPr>
  </w:style>
  <w:style w:type="paragraph" w:styleId="Ttulo1">
    <w:name w:val="heading 1"/>
    <w:basedOn w:val="Normal"/>
    <w:next w:val="Textoindependiente"/>
    <w:qFormat/>
    <w:pPr>
      <w:keepNext/>
      <w:numPr>
        <w:numId w:val="1"/>
      </w:numPr>
      <w:suppressLineNumbers/>
      <w:spacing w:before="425" w:after="283"/>
      <w:outlineLvl w:val="0"/>
    </w:pPr>
    <w:rPr>
      <w:szCs w:val="4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Helvetica" w:hAnsi="Helvetica"/>
      <w:sz w:val="44"/>
      <w:szCs w:val="48"/>
    </w:rPr>
  </w:style>
  <w:style w:type="paragraph" w:styleId="Ttulo3">
    <w:name w:val="heading 3"/>
    <w:basedOn w:val="Normal"/>
    <w:next w:val="Normal"/>
    <w:qFormat/>
    <w:pPr>
      <w:keepNext/>
      <w:widowControl/>
      <w:numPr>
        <w:ilvl w:val="2"/>
        <w:numId w:val="1"/>
      </w:numPr>
      <w:suppressAutoHyphens w:val="0"/>
      <w:autoSpaceDE w:val="0"/>
      <w:outlineLvl w:val="2"/>
    </w:pPr>
    <w:rPr>
      <w:rFonts w:ascii="Verdana" w:eastAsia="Times New Roman" w:hAnsi="Verdana" w:cs="Times New Roman"/>
      <w:i/>
      <w:spacing w:val="-3"/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Helvetica" w:hAnsi="Helvetic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Fuentedeprrafopredeter">
    <w:name w:val="WW-Fuente de párrafo predeter."/>
  </w:style>
  <w:style w:type="character" w:customStyle="1" w:styleId="WW-Fuentedeprrafopredeter1">
    <w:name w:val="WW-Fuente de párrafo predeter.1"/>
  </w:style>
  <w:style w:type="character" w:customStyle="1" w:styleId="WW-Fuentedeprrafopredeter11">
    <w:name w:val="WW-Fuente de párrafo predeter.11"/>
  </w:style>
  <w:style w:type="character" w:styleId="Hipervnculo">
    <w:name w:val="Hyperlink"/>
    <w:rPr>
      <w:color w:val="000080"/>
      <w:u w:val="single"/>
    </w:rPr>
  </w:style>
  <w:style w:type="character" w:styleId="Nmerodepgina">
    <w:name w:val="page number"/>
    <w:basedOn w:val="Fuentedeprrafopredeter"/>
  </w:style>
  <w:style w:type="character" w:styleId="Mquinadeescribir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character" w:customStyle="1" w:styleId="Smbolodenotaalpie">
    <w:name w:val="Símbolo de nota al pie"/>
    <w:rPr>
      <w:vertAlign w:val="superscript"/>
    </w:rPr>
  </w:style>
  <w:style w:type="character" w:styleId="Refdenotaalpie">
    <w:name w:val="footnote reference"/>
    <w:semiHidden/>
    <w:rPr>
      <w:vertAlign w:val="superscript"/>
    </w:rPr>
  </w:style>
  <w:style w:type="character" w:styleId="Refdenotaalfinal">
    <w:name w:val="endnote reference"/>
    <w:semiHidden/>
    <w:rPr>
      <w:vertAlign w:val="superscript"/>
    </w:rPr>
  </w:style>
  <w:style w:type="character" w:customStyle="1" w:styleId="Smbolodenotafinal">
    <w:name w:val="Símbolo de nota final"/>
  </w:style>
  <w:style w:type="character" w:customStyle="1" w:styleId="Carcterdenumeracin">
    <w:name w:val="Carácter de numeración"/>
  </w:style>
  <w:style w:type="character" w:customStyle="1" w:styleId="Cita1">
    <w:name w:val="Cita1"/>
    <w:rPr>
      <w:i/>
      <w:iCs/>
    </w:rPr>
  </w:style>
  <w:style w:type="paragraph" w:styleId="Encabezado">
    <w:name w:val="header"/>
    <w:basedOn w:val="Normal"/>
    <w:next w:val="Textoindependiente"/>
    <w:pPr>
      <w:keepNext/>
      <w:spacing w:before="240" w:after="120"/>
    </w:pPr>
    <w:rPr>
      <w:rFonts w:eastAsia="MS Mincho"/>
      <w:sz w:val="28"/>
      <w:szCs w:val="28"/>
    </w:rPr>
  </w:style>
  <w:style w:type="paragraph" w:styleId="Textoindependiente">
    <w:name w:val="Body Text"/>
    <w:basedOn w:val="Normal"/>
    <w:pPr>
      <w:spacing w:after="120" w:line="360" w:lineRule="auto"/>
      <w:jc w:val="both"/>
    </w:pPr>
    <w:rPr>
      <w:sz w:val="22"/>
    </w:rPr>
  </w:style>
  <w:style w:type="paragraph" w:styleId="Lista">
    <w:name w:val="List"/>
    <w:basedOn w:val="Textoindependiente"/>
    <w:pPr>
      <w:spacing w:line="100" w:lineRule="atLeast"/>
    </w:pPr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paragraph" w:styleId="Textoindependiente2">
    <w:name w:val="Body Text 2"/>
    <w:basedOn w:val="Normal"/>
    <w:rPr>
      <w:rFonts w:ascii="Helvetica" w:hAnsi="Helvetica"/>
      <w:sz w:val="2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Pr>
      <w:rFonts w:ascii="Verdana" w:hAnsi="Verdana"/>
      <w:sz w:val="20"/>
    </w:rPr>
  </w:style>
  <w:style w:type="paragraph" w:styleId="Sangradetextonormal">
    <w:name w:val="Body Text Indent"/>
    <w:basedOn w:val="Normal"/>
    <w:pPr>
      <w:ind w:left="741"/>
      <w:jc w:val="both"/>
    </w:pPr>
    <w:rPr>
      <w:rFonts w:ascii="Helvetica" w:hAnsi="Helvetica"/>
      <w:sz w:val="22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paragraph" w:styleId="TDC1">
    <w:name w:val="toc 1"/>
    <w:basedOn w:val="ndice"/>
    <w:semiHidden/>
    <w:pPr>
      <w:numPr>
        <w:numId w:val="3"/>
      </w:numPr>
      <w:tabs>
        <w:tab w:val="right" w:leader="dot" w:pos="8503"/>
      </w:tabs>
      <w:spacing w:before="567" w:after="283"/>
    </w:pPr>
  </w:style>
  <w:style w:type="paragraph" w:styleId="Cita">
    <w:name w:val="Quote"/>
    <w:basedOn w:val="Normal"/>
    <w:qFormat/>
    <w:pPr>
      <w:spacing w:before="283" w:after="283"/>
      <w:ind w:left="567" w:right="567"/>
      <w:jc w:val="both"/>
    </w:pPr>
    <w:rPr>
      <w:sz w:val="20"/>
    </w:rPr>
  </w:style>
  <w:style w:type="paragraph" w:customStyle="1" w:styleId="Bibliografa1">
    <w:name w:val="Bibliografía 1"/>
    <w:basedOn w:val="ndice"/>
    <w:pPr>
      <w:tabs>
        <w:tab w:val="right" w:leader="dot" w:pos="8503"/>
      </w:tabs>
    </w:pPr>
  </w:style>
  <w:style w:type="paragraph" w:customStyle="1" w:styleId="referencias">
    <w:name w:val="referencias"/>
    <w:basedOn w:val="Normal"/>
    <w:pPr>
      <w:ind w:left="360" w:hanging="360"/>
      <w:jc w:val="both"/>
    </w:pPr>
  </w:style>
  <w:style w:type="paragraph" w:customStyle="1" w:styleId="cuadros">
    <w:name w:val="cuadros"/>
    <w:basedOn w:val="Textoindependiente2"/>
    <w:rPr>
      <w:rFonts w:ascii="Arial" w:hAnsi="Arial"/>
      <w:lang w:val="en-US"/>
    </w:rPr>
  </w:style>
  <w:style w:type="paragraph" w:customStyle="1" w:styleId="direcciones">
    <w:name w:val="direcciones"/>
    <w:basedOn w:val="Normal"/>
    <w:pPr>
      <w:autoSpaceDE w:val="0"/>
    </w:pPr>
    <w:rPr>
      <w:i/>
      <w:sz w:val="16"/>
      <w:szCs w:val="16"/>
    </w:rPr>
  </w:style>
  <w:style w:type="paragraph" w:customStyle="1" w:styleId="copyright">
    <w:name w:val="copyright"/>
    <w:basedOn w:val="Lista"/>
    <w:pPr>
      <w:spacing w:after="0"/>
    </w:pPr>
  </w:style>
  <w:style w:type="paragraph" w:customStyle="1" w:styleId="Encabezadodelndice">
    <w:name w:val="Encabezado del índice"/>
    <w:basedOn w:val="Encabezado"/>
    <w:rPr>
      <w:b/>
      <w:bCs/>
      <w:sz w:val="32"/>
      <w:szCs w:val="32"/>
    </w:rPr>
  </w:style>
  <w:style w:type="paragraph" w:styleId="TDC2">
    <w:name w:val="toc 2"/>
    <w:basedOn w:val="ndice"/>
    <w:semiHidden/>
    <w:pPr>
      <w:tabs>
        <w:tab w:val="right" w:leader="dot" w:pos="8503"/>
      </w:tabs>
      <w:ind w:left="283"/>
    </w:pPr>
  </w:style>
  <w:style w:type="paragraph" w:styleId="TDC4">
    <w:name w:val="toc 4"/>
    <w:basedOn w:val="ndice"/>
    <w:semiHidden/>
    <w:pPr>
      <w:tabs>
        <w:tab w:val="right" w:leader="dot" w:pos="8503"/>
      </w:tabs>
      <w:ind w:left="849"/>
    </w:pPr>
  </w:style>
  <w:style w:type="paragraph" w:styleId="TDC3">
    <w:name w:val="toc 3"/>
    <w:basedOn w:val="ndice"/>
    <w:semiHidden/>
    <w:pPr>
      <w:tabs>
        <w:tab w:val="right" w:leader="dot" w:pos="8504"/>
      </w:tabs>
      <w:ind w:left="566"/>
    </w:pPr>
  </w:style>
  <w:style w:type="paragraph" w:styleId="TDC5">
    <w:name w:val="toc 5"/>
    <w:basedOn w:val="ndice"/>
    <w:semiHidden/>
    <w:pPr>
      <w:tabs>
        <w:tab w:val="right" w:leader="dot" w:pos="8504"/>
      </w:tabs>
      <w:ind w:left="1132"/>
    </w:pPr>
  </w:style>
  <w:style w:type="paragraph" w:styleId="TDC6">
    <w:name w:val="toc 6"/>
    <w:basedOn w:val="ndice"/>
    <w:semiHidden/>
    <w:pPr>
      <w:tabs>
        <w:tab w:val="right" w:leader="dot" w:pos="8504"/>
      </w:tabs>
      <w:ind w:left="1415"/>
    </w:pPr>
  </w:style>
  <w:style w:type="paragraph" w:styleId="TDC7">
    <w:name w:val="toc 7"/>
    <w:basedOn w:val="ndice"/>
    <w:semiHidden/>
    <w:pPr>
      <w:tabs>
        <w:tab w:val="right" w:leader="dot" w:pos="8504"/>
      </w:tabs>
      <w:ind w:left="1698"/>
    </w:pPr>
  </w:style>
  <w:style w:type="paragraph" w:styleId="TDC8">
    <w:name w:val="toc 8"/>
    <w:basedOn w:val="ndice"/>
    <w:semiHidden/>
    <w:pPr>
      <w:tabs>
        <w:tab w:val="right" w:leader="dot" w:pos="8504"/>
      </w:tabs>
      <w:ind w:left="1981"/>
    </w:pPr>
  </w:style>
  <w:style w:type="paragraph" w:styleId="TDC9">
    <w:name w:val="toc 9"/>
    <w:basedOn w:val="ndice"/>
    <w:semiHidden/>
    <w:pPr>
      <w:tabs>
        <w:tab w:val="right" w:leader="dot" w:pos="8504"/>
      </w:tabs>
      <w:ind w:left="2264"/>
    </w:pPr>
  </w:style>
  <w:style w:type="paragraph" w:customStyle="1" w:styleId="ndicel10">
    <w:name w:val="Índicel 10"/>
    <w:basedOn w:val="ndice"/>
    <w:pPr>
      <w:tabs>
        <w:tab w:val="right" w:leader="dot" w:pos="8504"/>
      </w:tabs>
      <w:ind w:left="2547"/>
    </w:pPr>
  </w:style>
  <w:style w:type="paragraph" w:customStyle="1" w:styleId="cuerpotexto">
    <w:name w:val="cuerpotexto"/>
    <w:basedOn w:val="Textoindependiente"/>
  </w:style>
  <w:style w:type="character" w:styleId="Textoennegrita">
    <w:name w:val="Strong"/>
    <w:uiPriority w:val="22"/>
    <w:qFormat/>
    <w:rsid w:val="002A6030"/>
    <w:rPr>
      <w:b/>
      <w:bCs/>
    </w:rPr>
  </w:style>
  <w:style w:type="paragraph" w:styleId="Textodeglobo">
    <w:name w:val="Balloon Text"/>
    <w:basedOn w:val="Normal"/>
    <w:link w:val="TextodegloboCar"/>
    <w:rsid w:val="00E7241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E72412"/>
    <w:rPr>
      <w:rFonts w:ascii="Segoe UI" w:eastAsia="Lucida Sans Unicode" w:hAnsi="Segoe UI" w:cs="Segoe UI"/>
      <w:sz w:val="18"/>
      <w:szCs w:val="18"/>
      <w:lang w:val="es-ES_tradnl" w:eastAsia="en-US" w:bidi="en-US"/>
    </w:rPr>
  </w:style>
  <w:style w:type="paragraph" w:customStyle="1" w:styleId="Estilopredeterminado">
    <w:name w:val="Estilo predeterminado"/>
    <w:rsid w:val="004C6A7F"/>
    <w:pPr>
      <w:widowControl w:val="0"/>
      <w:autoSpaceDN w:val="0"/>
      <w:adjustRightInd w:val="0"/>
    </w:pPr>
    <w:rPr>
      <w:rFonts w:ascii="Arial" w:cs="Arial"/>
      <w:sz w:val="24"/>
      <w:szCs w:val="24"/>
      <w:lang w:val="es-ES"/>
    </w:rPr>
  </w:style>
  <w:style w:type="paragraph" w:customStyle="1" w:styleId="Cuerpodetexto">
    <w:name w:val="Cuerpo de texto"/>
    <w:basedOn w:val="Estilopredeterminado"/>
    <w:rsid w:val="004C6A7F"/>
    <w:pPr>
      <w:spacing w:after="120" w:line="360" w:lineRule="auto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evistas.uam.es/ria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UNED</Company>
  <LinksUpToDate>false</LinksUpToDate>
  <CharactersWithSpaces>2635</CharactersWithSpaces>
  <SharedDoc>false</SharedDoc>
  <HLinks>
    <vt:vector size="6" baseType="variant">
      <vt:variant>
        <vt:i4>6881284</vt:i4>
      </vt:variant>
      <vt:variant>
        <vt:i4>0</vt:i4>
      </vt:variant>
      <vt:variant>
        <vt:i4>0</vt:i4>
      </vt:variant>
      <vt:variant>
        <vt:i4>5</vt:i4>
      </vt:variant>
      <vt:variant>
        <vt:lpwstr>http://www.uned.es/dpto_log/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cp:lastModifiedBy>Paula.olmos</cp:lastModifiedBy>
  <cp:revision>4</cp:revision>
  <cp:lastPrinted>2017-07-07T07:49:00Z</cp:lastPrinted>
  <dcterms:created xsi:type="dcterms:W3CDTF">2017-07-07T08:30:00Z</dcterms:created>
  <dcterms:modified xsi:type="dcterms:W3CDTF">2017-07-11T08:26:00Z</dcterms:modified>
</cp:coreProperties>
</file>